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408B" w:rsidRPr="00EA79DA" w:rsidRDefault="00B0408B" w:rsidP="00B0408B">
      <w:pPr>
        <w:rPr>
          <w:rFonts w:eastAsia="方正仿宋简体"/>
          <w:sz w:val="30"/>
          <w:szCs w:val="30"/>
        </w:rPr>
      </w:pPr>
      <w:r w:rsidRPr="00EA79DA">
        <w:rPr>
          <w:rFonts w:eastAsia="方正仿宋简体" w:hint="eastAsia"/>
          <w:sz w:val="30"/>
          <w:szCs w:val="30"/>
        </w:rPr>
        <w:t>附件</w:t>
      </w:r>
      <w:r w:rsidR="00FF20C9">
        <w:rPr>
          <w:rFonts w:eastAsia="方正仿宋简体" w:hint="eastAsia"/>
          <w:sz w:val="30"/>
          <w:szCs w:val="30"/>
        </w:rPr>
        <w:t>2</w:t>
      </w:r>
      <w:r w:rsidRPr="00EA79DA">
        <w:rPr>
          <w:rFonts w:eastAsia="方正仿宋简体" w:hint="eastAsia"/>
          <w:sz w:val="30"/>
          <w:szCs w:val="30"/>
        </w:rPr>
        <w:t>：</w:t>
      </w:r>
    </w:p>
    <w:p w:rsidR="00B0408B" w:rsidRPr="00EA79DA" w:rsidRDefault="00B0408B" w:rsidP="00256057">
      <w:pPr>
        <w:pStyle w:val="a3"/>
        <w:tabs>
          <w:tab w:val="left" w:pos="8400"/>
        </w:tabs>
        <w:spacing w:line="560" w:lineRule="exact"/>
        <w:rPr>
          <w:rFonts w:ascii="Times New Roman" w:eastAsia="方正仿宋简体" w:hAnsi="Times New Roman"/>
          <w:kern w:val="0"/>
          <w:sz w:val="30"/>
          <w:szCs w:val="30"/>
        </w:rPr>
      </w:pPr>
    </w:p>
    <w:p w:rsidR="00256057" w:rsidRPr="00EA79DA" w:rsidRDefault="00B768FF" w:rsidP="00256057">
      <w:pPr>
        <w:pStyle w:val="a3"/>
        <w:tabs>
          <w:tab w:val="left" w:pos="8400"/>
        </w:tabs>
        <w:spacing w:line="560" w:lineRule="exact"/>
        <w:rPr>
          <w:rFonts w:ascii="Times New Roman" w:eastAsia="方正仿宋简体" w:hAnsi="Times New Roman"/>
          <w:kern w:val="0"/>
          <w:sz w:val="28"/>
          <w:szCs w:val="28"/>
        </w:rPr>
      </w:pPr>
      <w:r w:rsidRPr="00EA79DA">
        <w:rPr>
          <w:rFonts w:ascii="Times New Roman" w:eastAsia="方正仿宋简体" w:hAnsi="Times New Roman" w:hint="eastAsia"/>
          <w:kern w:val="0"/>
          <w:sz w:val="30"/>
          <w:szCs w:val="30"/>
        </w:rPr>
        <w:tab/>
      </w:r>
    </w:p>
    <w:p w:rsidR="00256057" w:rsidRPr="00EA79DA" w:rsidRDefault="00073A44" w:rsidP="00256057">
      <w:pPr>
        <w:adjustRightInd w:val="0"/>
        <w:snapToGrid w:val="0"/>
        <w:spacing w:line="540" w:lineRule="exact"/>
        <w:jc w:val="center"/>
        <w:rPr>
          <w:rFonts w:ascii="方正大标宋简体" w:eastAsia="方正大标宋简体" w:hAnsi="Times New Roman"/>
          <w:color w:val="000000"/>
          <w:sz w:val="42"/>
          <w:szCs w:val="42"/>
        </w:rPr>
      </w:pPr>
      <w:r w:rsidRPr="00EA79DA">
        <w:rPr>
          <w:rFonts w:ascii="方正大标宋简体" w:eastAsia="方正大标宋简体" w:hAnsi="Times New Roman" w:hint="eastAsia"/>
          <w:color w:val="000000"/>
          <w:sz w:val="42"/>
          <w:szCs w:val="42"/>
        </w:rPr>
        <w:t>《</w:t>
      </w:r>
      <w:r w:rsidRPr="00EA79DA">
        <w:rPr>
          <w:rFonts w:ascii="方正小标宋简体" w:eastAsia="方正小标宋简体" w:hAnsi="Times New Roman" w:hint="eastAsia"/>
          <w:sz w:val="40"/>
          <w:szCs w:val="40"/>
        </w:rPr>
        <w:t>股票质押</w:t>
      </w:r>
      <w:r w:rsidR="000B6D8B" w:rsidRPr="00EA79DA">
        <w:rPr>
          <w:rFonts w:ascii="方正小标宋简体" w:eastAsia="方正小标宋简体" w:hAnsi="Times New Roman" w:hint="eastAsia"/>
          <w:sz w:val="40"/>
          <w:szCs w:val="40"/>
        </w:rPr>
        <w:t>式</w:t>
      </w:r>
      <w:r w:rsidRPr="00EA79DA">
        <w:rPr>
          <w:rFonts w:ascii="方正小标宋简体" w:eastAsia="方正小标宋简体" w:hAnsi="Times New Roman" w:hint="eastAsia"/>
          <w:sz w:val="40"/>
          <w:szCs w:val="40"/>
        </w:rPr>
        <w:t>回购交易及登记结算业务办法</w:t>
      </w:r>
      <w:r w:rsidR="002439A6" w:rsidRPr="00EA79DA">
        <w:rPr>
          <w:rFonts w:ascii="方正小标宋简体" w:eastAsia="方正小标宋简体" w:hAnsi="Times New Roman" w:hint="eastAsia"/>
          <w:sz w:val="40"/>
          <w:szCs w:val="40"/>
        </w:rPr>
        <w:t>（</w:t>
      </w:r>
      <w:r w:rsidR="008505AA">
        <w:rPr>
          <w:rFonts w:ascii="方正小标宋简体" w:eastAsia="方正小标宋简体" w:hAnsi="Times New Roman" w:hint="eastAsia"/>
          <w:sz w:val="40"/>
          <w:szCs w:val="40"/>
        </w:rPr>
        <w:t>2017年</w:t>
      </w:r>
      <w:r w:rsidR="00A36B44">
        <w:rPr>
          <w:rFonts w:ascii="方正小标宋简体" w:eastAsia="方正小标宋简体" w:hAnsi="Times New Roman" w:hint="eastAsia"/>
          <w:sz w:val="40"/>
          <w:szCs w:val="40"/>
        </w:rPr>
        <w:t>征求意见</w:t>
      </w:r>
      <w:r w:rsidR="00C5508C">
        <w:rPr>
          <w:rFonts w:ascii="方正小标宋简体" w:eastAsia="方正小标宋简体" w:hAnsi="Times New Roman" w:hint="eastAsia"/>
          <w:sz w:val="40"/>
          <w:szCs w:val="40"/>
        </w:rPr>
        <w:t>稿</w:t>
      </w:r>
      <w:r w:rsidR="002439A6" w:rsidRPr="00EA79DA">
        <w:rPr>
          <w:rFonts w:ascii="方正小标宋简体" w:eastAsia="方正小标宋简体" w:hAnsi="Times New Roman" w:hint="eastAsia"/>
          <w:sz w:val="40"/>
          <w:szCs w:val="40"/>
        </w:rPr>
        <w:t>）</w:t>
      </w:r>
      <w:r w:rsidRPr="00EA79DA">
        <w:rPr>
          <w:rFonts w:ascii="方正大标宋简体" w:eastAsia="方正大标宋简体" w:hAnsi="Times New Roman" w:hint="eastAsia"/>
          <w:color w:val="000000"/>
          <w:sz w:val="42"/>
          <w:szCs w:val="42"/>
        </w:rPr>
        <w:t>》</w:t>
      </w:r>
    </w:p>
    <w:p w:rsidR="00256057" w:rsidRPr="00EA79DA" w:rsidRDefault="00256057" w:rsidP="00256057">
      <w:pPr>
        <w:adjustRightInd w:val="0"/>
        <w:snapToGrid w:val="0"/>
        <w:spacing w:line="540" w:lineRule="exact"/>
        <w:jc w:val="center"/>
        <w:rPr>
          <w:rFonts w:ascii="方正大标宋简体" w:eastAsia="方正大标宋简体" w:hAnsi="Times New Roman"/>
          <w:color w:val="000000"/>
          <w:sz w:val="42"/>
          <w:szCs w:val="42"/>
        </w:rPr>
      </w:pPr>
      <w:r w:rsidRPr="00EA79DA">
        <w:rPr>
          <w:rFonts w:ascii="方正大标宋简体" w:eastAsia="方正大标宋简体" w:hAnsi="Times New Roman" w:hint="eastAsia"/>
          <w:color w:val="000000"/>
          <w:sz w:val="42"/>
          <w:szCs w:val="42"/>
        </w:rPr>
        <w:t>修订条文对照表</w:t>
      </w:r>
    </w:p>
    <w:p w:rsidR="00256057" w:rsidRPr="00EA79DA" w:rsidRDefault="00256057" w:rsidP="00256057">
      <w:pPr>
        <w:autoSpaceDE w:val="0"/>
        <w:autoSpaceDN w:val="0"/>
        <w:adjustRightInd w:val="0"/>
        <w:spacing w:line="240" w:lineRule="auto"/>
        <w:jc w:val="left"/>
        <w:rPr>
          <w:rFonts w:ascii="黑体" w:eastAsia="黑体" w:hAnsi="Times New Roman" w:cs="黑体"/>
          <w:color w:val="000000"/>
          <w:kern w:val="0"/>
          <w:szCs w:val="24"/>
        </w:rPr>
      </w:pPr>
    </w:p>
    <w:p w:rsidR="00256057" w:rsidRPr="00EA79DA" w:rsidRDefault="00256057" w:rsidP="00256057">
      <w:pPr>
        <w:adjustRightInd w:val="0"/>
        <w:snapToGrid w:val="0"/>
        <w:spacing w:line="540" w:lineRule="exact"/>
        <w:jc w:val="center"/>
        <w:rPr>
          <w:rFonts w:ascii="方正大标宋简体" w:eastAsia="方正大标宋简体" w:hAnsi="Times New Roman"/>
          <w:color w:val="000000"/>
          <w:sz w:val="40"/>
          <w:szCs w:val="42"/>
        </w:rPr>
      </w:pPr>
      <w:r w:rsidRPr="00EA79DA">
        <w:rPr>
          <w:rFonts w:ascii="黑体" w:eastAsia="黑体" w:hAnsi="Times New Roman" w:cs="黑体"/>
          <w:color w:val="000000"/>
          <w:kern w:val="0"/>
          <w:szCs w:val="24"/>
        </w:rPr>
        <w:t xml:space="preserve"> </w:t>
      </w:r>
      <w:r w:rsidRPr="00EA79DA">
        <w:rPr>
          <w:rFonts w:ascii="黑体" w:eastAsia="黑体" w:hAnsi="Times New Roman" w:cs="黑体" w:hint="eastAsia"/>
          <w:color w:val="000000"/>
          <w:kern w:val="0"/>
          <w:sz w:val="28"/>
          <w:szCs w:val="30"/>
        </w:rPr>
        <w:t>（注：加黑部分为修订内容）</w:t>
      </w:r>
    </w:p>
    <w:p w:rsidR="00256057" w:rsidRPr="00EA79DA" w:rsidRDefault="00256057" w:rsidP="00256057">
      <w:pPr>
        <w:spacing w:line="0" w:lineRule="atLeast"/>
      </w:pPr>
    </w:p>
    <w:tbl>
      <w:tblPr>
        <w:tblW w:w="493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00"/>
        <w:gridCol w:w="7001"/>
      </w:tblGrid>
      <w:tr w:rsidR="00262AA4" w:rsidRPr="00EA79DA" w:rsidTr="00262AA4">
        <w:trPr>
          <w:trHeight w:val="143"/>
          <w:tblHeader/>
        </w:trPr>
        <w:tc>
          <w:tcPr>
            <w:tcW w:w="2500" w:type="pct"/>
            <w:shd w:val="clear" w:color="auto" w:fill="auto"/>
          </w:tcPr>
          <w:p w:rsidR="00262AA4" w:rsidRPr="00EA79DA" w:rsidRDefault="00262AA4" w:rsidP="00A809A9">
            <w:pPr>
              <w:spacing w:line="320" w:lineRule="exact"/>
              <w:jc w:val="center"/>
              <w:rPr>
                <w:rFonts w:ascii="仿宋" w:eastAsia="仿宋" w:hAnsi="仿宋"/>
                <w:b/>
                <w:color w:val="000000"/>
                <w:sz w:val="28"/>
                <w:szCs w:val="28"/>
              </w:rPr>
            </w:pPr>
            <w:r w:rsidRPr="00EA79DA">
              <w:rPr>
                <w:rFonts w:ascii="仿宋" w:eastAsia="仿宋" w:hAnsi="仿宋" w:hint="eastAsia"/>
                <w:b/>
                <w:color w:val="000000"/>
                <w:sz w:val="28"/>
                <w:szCs w:val="28"/>
              </w:rPr>
              <w:t>现行规则</w:t>
            </w:r>
          </w:p>
        </w:tc>
        <w:tc>
          <w:tcPr>
            <w:tcW w:w="2500" w:type="pct"/>
            <w:shd w:val="clear" w:color="auto" w:fill="auto"/>
          </w:tcPr>
          <w:p w:rsidR="00262AA4" w:rsidRPr="00EA79DA" w:rsidRDefault="00262AA4" w:rsidP="00A809A9">
            <w:pPr>
              <w:spacing w:line="320" w:lineRule="exact"/>
              <w:jc w:val="center"/>
              <w:rPr>
                <w:rFonts w:ascii="仿宋" w:eastAsia="仿宋" w:hAnsi="仿宋"/>
                <w:b/>
                <w:color w:val="000000"/>
                <w:sz w:val="28"/>
                <w:szCs w:val="28"/>
              </w:rPr>
            </w:pPr>
            <w:r w:rsidRPr="00EA79DA">
              <w:rPr>
                <w:rFonts w:ascii="仿宋" w:eastAsia="仿宋" w:hAnsi="仿宋" w:hint="eastAsia"/>
                <w:b/>
                <w:color w:val="000000"/>
                <w:sz w:val="28"/>
                <w:szCs w:val="28"/>
              </w:rPr>
              <w:t>拟修订条款</w:t>
            </w:r>
          </w:p>
        </w:tc>
      </w:tr>
      <w:tr w:rsidR="00262AA4" w:rsidRPr="00EA79DA" w:rsidTr="00262AA4">
        <w:trPr>
          <w:trHeight w:val="143"/>
        </w:trPr>
        <w:tc>
          <w:tcPr>
            <w:tcW w:w="2500" w:type="pct"/>
            <w:shd w:val="clear" w:color="auto" w:fill="auto"/>
          </w:tcPr>
          <w:p w:rsidR="00262AA4" w:rsidRPr="00EA79DA" w:rsidRDefault="00262AA4" w:rsidP="00C671B0">
            <w:pPr>
              <w:spacing w:line="320" w:lineRule="exact"/>
              <w:jc w:val="center"/>
              <w:rPr>
                <w:rFonts w:ascii="仿宋" w:eastAsia="仿宋" w:hAnsi="仿宋"/>
                <w:color w:val="000000"/>
                <w:sz w:val="28"/>
                <w:szCs w:val="28"/>
              </w:rPr>
            </w:pPr>
            <w:r w:rsidRPr="00EA79DA">
              <w:rPr>
                <w:rFonts w:ascii="仿宋" w:eastAsia="仿宋" w:hAnsi="仿宋" w:hint="eastAsia"/>
                <w:b/>
                <w:color w:val="000000"/>
                <w:sz w:val="28"/>
                <w:szCs w:val="28"/>
              </w:rPr>
              <w:t>第一章 总则</w:t>
            </w:r>
          </w:p>
        </w:tc>
        <w:tc>
          <w:tcPr>
            <w:tcW w:w="2500" w:type="pct"/>
            <w:shd w:val="clear" w:color="auto" w:fill="auto"/>
          </w:tcPr>
          <w:p w:rsidR="00262AA4" w:rsidRPr="00EA79DA" w:rsidRDefault="00262AA4" w:rsidP="00C671B0">
            <w:pPr>
              <w:spacing w:line="320" w:lineRule="exact"/>
              <w:jc w:val="center"/>
              <w:rPr>
                <w:rFonts w:ascii="仿宋" w:eastAsia="仿宋" w:hAnsi="仿宋"/>
                <w:b/>
                <w:color w:val="000000"/>
                <w:sz w:val="28"/>
                <w:szCs w:val="28"/>
              </w:rPr>
            </w:pPr>
            <w:r w:rsidRPr="00EA79DA">
              <w:rPr>
                <w:rFonts w:ascii="仿宋" w:eastAsia="仿宋" w:hAnsi="仿宋" w:hint="eastAsia"/>
                <w:b/>
                <w:color w:val="000000"/>
                <w:sz w:val="28"/>
                <w:szCs w:val="28"/>
              </w:rPr>
              <w:t>第一章 总则</w:t>
            </w:r>
          </w:p>
        </w:tc>
      </w:tr>
      <w:tr w:rsidR="00262AA4" w:rsidRPr="00EA79DA" w:rsidTr="00262AA4">
        <w:trPr>
          <w:trHeight w:val="143"/>
        </w:trPr>
        <w:tc>
          <w:tcPr>
            <w:tcW w:w="2500" w:type="pct"/>
            <w:shd w:val="clear" w:color="auto" w:fill="auto"/>
          </w:tcPr>
          <w:p w:rsidR="00262AA4" w:rsidRPr="00EA79DA" w:rsidRDefault="00262AA4" w:rsidP="004A1BB8">
            <w:pPr>
              <w:spacing w:line="320" w:lineRule="exact"/>
              <w:rPr>
                <w:rFonts w:ascii="仿宋" w:eastAsia="仿宋" w:hAnsi="仿宋"/>
                <w:color w:val="000000"/>
                <w:sz w:val="28"/>
                <w:szCs w:val="28"/>
              </w:rPr>
            </w:pPr>
            <w:r w:rsidRPr="00EA79DA">
              <w:rPr>
                <w:rFonts w:ascii="仿宋" w:eastAsia="仿宋" w:hAnsi="仿宋" w:hint="eastAsia"/>
                <w:b/>
                <w:color w:val="000000"/>
                <w:sz w:val="28"/>
                <w:szCs w:val="28"/>
              </w:rPr>
              <w:t>第一条</w:t>
            </w:r>
            <w:r w:rsidRPr="00EA79DA">
              <w:rPr>
                <w:rFonts w:ascii="仿宋" w:eastAsia="仿宋" w:hAnsi="仿宋" w:hint="eastAsia"/>
                <w:b/>
                <w:color w:val="000000"/>
                <w:sz w:val="28"/>
                <w:szCs w:val="28"/>
              </w:rPr>
              <w:tab/>
            </w:r>
            <w:r w:rsidRPr="00EA79DA">
              <w:rPr>
                <w:rFonts w:ascii="仿宋" w:eastAsia="仿宋" w:hAnsi="仿宋" w:hint="eastAsia"/>
                <w:color w:val="000000"/>
                <w:sz w:val="28"/>
                <w:szCs w:val="28"/>
              </w:rPr>
              <w:t>为规范股票质押式回购交易（以下简称“股票质押回购”），维护正常市场秩序，保护交易各方的合法权益，根据《中华人民共和国证券法》等相关法律、法规，中国证券监督管理委员会（以下简称“中国证监会”）相关部门规章，深圳证券交易所（以下简称“深交所”）及中国证券登记结算有限责任公司（以下简称“中国结算”）相关业务规则及规定，制定本办法。</w:t>
            </w:r>
          </w:p>
          <w:p w:rsidR="00262AA4" w:rsidRPr="00EA79DA" w:rsidRDefault="00262AA4" w:rsidP="004A1BB8">
            <w:pPr>
              <w:spacing w:line="320" w:lineRule="exact"/>
              <w:ind w:firstLineChars="200" w:firstLine="560"/>
              <w:rPr>
                <w:rFonts w:ascii="仿宋" w:eastAsia="仿宋" w:hAnsi="仿宋"/>
                <w:color w:val="000000"/>
                <w:sz w:val="28"/>
                <w:szCs w:val="28"/>
              </w:rPr>
            </w:pPr>
            <w:r w:rsidRPr="00EA79DA">
              <w:rPr>
                <w:rFonts w:ascii="仿宋" w:eastAsia="仿宋" w:hAnsi="仿宋" w:hint="eastAsia"/>
                <w:color w:val="000000"/>
                <w:sz w:val="28"/>
                <w:szCs w:val="28"/>
              </w:rPr>
              <w:t>股票质押回购交易及登记结算业务适用本办法。本办法未规定的，适用深交所和中国结算其他相关业务规则及规定。</w:t>
            </w:r>
          </w:p>
        </w:tc>
        <w:tc>
          <w:tcPr>
            <w:tcW w:w="2500" w:type="pct"/>
            <w:shd w:val="clear" w:color="auto" w:fill="auto"/>
          </w:tcPr>
          <w:p w:rsidR="00262AA4" w:rsidRPr="00EA79DA" w:rsidRDefault="00262AA4" w:rsidP="004A1BB8">
            <w:pPr>
              <w:spacing w:line="320" w:lineRule="exact"/>
              <w:rPr>
                <w:rFonts w:ascii="仿宋" w:eastAsia="仿宋" w:hAnsi="仿宋"/>
                <w:color w:val="000000"/>
                <w:sz w:val="28"/>
                <w:szCs w:val="28"/>
              </w:rPr>
            </w:pPr>
            <w:r w:rsidRPr="00EA79DA">
              <w:rPr>
                <w:rFonts w:ascii="仿宋" w:eastAsia="仿宋" w:hAnsi="仿宋" w:hint="eastAsia"/>
                <w:b/>
                <w:color w:val="000000"/>
                <w:sz w:val="28"/>
                <w:szCs w:val="28"/>
              </w:rPr>
              <w:t>第一条</w:t>
            </w:r>
            <w:r w:rsidRPr="00EA79DA">
              <w:rPr>
                <w:rFonts w:ascii="仿宋" w:eastAsia="仿宋" w:hAnsi="仿宋" w:hint="eastAsia"/>
                <w:b/>
                <w:color w:val="000000"/>
                <w:sz w:val="28"/>
                <w:szCs w:val="28"/>
              </w:rPr>
              <w:tab/>
            </w:r>
            <w:r w:rsidRPr="00EA79DA">
              <w:rPr>
                <w:rFonts w:ascii="仿宋" w:eastAsia="仿宋" w:hAnsi="仿宋" w:hint="eastAsia"/>
                <w:color w:val="000000"/>
                <w:sz w:val="28"/>
                <w:szCs w:val="28"/>
              </w:rPr>
              <w:t>为规范股票质押式回购交易（以下简称“股票质押回购”），维护正常市场秩序，保护交易各方的合法权益，根据《中华人民共和国证券法》等相关法律、法规，中国证券监督管理委员会（以下简称“中国证监会”）</w:t>
            </w:r>
            <w:r w:rsidRPr="008055BF">
              <w:rPr>
                <w:rFonts w:ascii="仿宋" w:eastAsia="仿宋" w:hAnsi="仿宋" w:hint="eastAsia"/>
                <w:color w:val="000000"/>
                <w:sz w:val="28"/>
                <w:szCs w:val="28"/>
              </w:rPr>
              <w:t>相关部门规章</w:t>
            </w:r>
            <w:r>
              <w:rPr>
                <w:rFonts w:ascii="仿宋" w:eastAsia="仿宋" w:hAnsi="仿宋" w:hint="eastAsia"/>
                <w:b/>
                <w:color w:val="000000"/>
                <w:sz w:val="28"/>
                <w:szCs w:val="28"/>
              </w:rPr>
              <w:t>和规范性文件</w:t>
            </w:r>
            <w:r w:rsidRPr="00EA79DA">
              <w:rPr>
                <w:rFonts w:ascii="仿宋" w:eastAsia="仿宋" w:hAnsi="仿宋" w:hint="eastAsia"/>
                <w:color w:val="000000"/>
                <w:sz w:val="28"/>
                <w:szCs w:val="28"/>
              </w:rPr>
              <w:t>，深圳证券交易所（以下简称“深交所”）及中国证券登记结算有限责任公司（以下简称“中国结算”）相关业务规则及规定，制定本办法。</w:t>
            </w:r>
          </w:p>
          <w:p w:rsidR="00262AA4" w:rsidRPr="00EA79DA" w:rsidRDefault="00262AA4" w:rsidP="005C4099">
            <w:pPr>
              <w:spacing w:line="320" w:lineRule="exact"/>
              <w:ind w:firstLineChars="200" w:firstLine="560"/>
              <w:rPr>
                <w:rFonts w:ascii="仿宋" w:eastAsia="仿宋" w:hAnsi="仿宋"/>
                <w:color w:val="000000"/>
                <w:sz w:val="28"/>
                <w:szCs w:val="28"/>
              </w:rPr>
            </w:pPr>
            <w:r w:rsidRPr="00EA79DA">
              <w:rPr>
                <w:rFonts w:ascii="仿宋" w:eastAsia="仿宋" w:hAnsi="仿宋" w:hint="eastAsia"/>
                <w:color w:val="000000"/>
                <w:sz w:val="28"/>
                <w:szCs w:val="28"/>
              </w:rPr>
              <w:t>股票质押回购交易及登记结算业务适用本办法。本办法未规定的，适用深交所和中国结算其他相关业务规则及规定。</w:t>
            </w:r>
          </w:p>
        </w:tc>
      </w:tr>
      <w:tr w:rsidR="00262AA4" w:rsidRPr="00EA79DA" w:rsidTr="00262AA4">
        <w:trPr>
          <w:trHeight w:val="143"/>
        </w:trPr>
        <w:tc>
          <w:tcPr>
            <w:tcW w:w="2500" w:type="pct"/>
            <w:shd w:val="clear" w:color="auto" w:fill="auto"/>
          </w:tcPr>
          <w:p w:rsidR="00262AA4" w:rsidRPr="00EA79DA" w:rsidRDefault="00262AA4" w:rsidP="00C671B0">
            <w:pPr>
              <w:spacing w:line="320" w:lineRule="exact"/>
              <w:rPr>
                <w:rFonts w:ascii="仿宋" w:eastAsia="仿宋" w:hAnsi="仿宋"/>
                <w:b/>
                <w:color w:val="000000"/>
                <w:sz w:val="28"/>
                <w:szCs w:val="28"/>
              </w:rPr>
            </w:pPr>
          </w:p>
        </w:tc>
        <w:tc>
          <w:tcPr>
            <w:tcW w:w="2500" w:type="pct"/>
            <w:shd w:val="clear" w:color="auto" w:fill="auto"/>
          </w:tcPr>
          <w:p w:rsidR="00262AA4" w:rsidRPr="00EA79DA" w:rsidRDefault="00262AA4" w:rsidP="009D3623">
            <w:pPr>
              <w:spacing w:line="320" w:lineRule="exact"/>
              <w:rPr>
                <w:rFonts w:ascii="仿宋" w:eastAsia="仿宋" w:hAnsi="仿宋"/>
                <w:b/>
                <w:color w:val="000000"/>
                <w:sz w:val="28"/>
                <w:szCs w:val="28"/>
              </w:rPr>
            </w:pPr>
            <w:r w:rsidRPr="00EA79DA">
              <w:rPr>
                <w:rFonts w:ascii="仿宋" w:eastAsia="仿宋" w:hAnsi="仿宋" w:hint="eastAsia"/>
                <w:b/>
                <w:color w:val="000000"/>
                <w:sz w:val="28"/>
                <w:szCs w:val="28"/>
              </w:rPr>
              <w:t>（在原第三条后增加一条）</w:t>
            </w:r>
          </w:p>
          <w:p w:rsidR="00262AA4" w:rsidRPr="00EA79DA" w:rsidRDefault="00262AA4" w:rsidP="000662C5">
            <w:pPr>
              <w:spacing w:line="320" w:lineRule="exact"/>
              <w:rPr>
                <w:rFonts w:ascii="仿宋" w:eastAsia="仿宋" w:hAnsi="仿宋"/>
                <w:b/>
                <w:color w:val="000000"/>
                <w:sz w:val="28"/>
                <w:szCs w:val="28"/>
              </w:rPr>
            </w:pPr>
            <w:r w:rsidRPr="00EA79DA">
              <w:rPr>
                <w:rFonts w:ascii="仿宋" w:eastAsia="仿宋" w:hAnsi="仿宋" w:hint="eastAsia"/>
                <w:b/>
                <w:color w:val="000000"/>
                <w:sz w:val="28"/>
                <w:szCs w:val="28"/>
              </w:rPr>
              <w:t>第四条</w:t>
            </w:r>
            <w:r w:rsidRPr="00EA79DA">
              <w:rPr>
                <w:rFonts w:ascii="仿宋" w:eastAsia="仿宋" w:hAnsi="仿宋" w:hint="eastAsia"/>
                <w:color w:val="000000"/>
                <w:sz w:val="28"/>
                <w:szCs w:val="28"/>
              </w:rPr>
              <w:tab/>
            </w:r>
            <w:r w:rsidRPr="00EA79DA">
              <w:rPr>
                <w:rFonts w:ascii="仿宋" w:eastAsia="仿宋" w:hAnsi="仿宋" w:hint="eastAsia"/>
                <w:b/>
                <w:sz w:val="28"/>
                <w:szCs w:val="28"/>
              </w:rPr>
              <w:t>证券公司参与股票质押回购，应当遵守法律法规和国家产业政策，坚持平等自愿、诚实守信、公平对待客户的原则，防范利益冲突，维护客户合法权益和社会公共利益。</w:t>
            </w:r>
          </w:p>
        </w:tc>
      </w:tr>
      <w:tr w:rsidR="00262AA4" w:rsidRPr="00EA79DA" w:rsidTr="00262AA4">
        <w:trPr>
          <w:trHeight w:val="143"/>
        </w:trPr>
        <w:tc>
          <w:tcPr>
            <w:tcW w:w="2500" w:type="pct"/>
            <w:shd w:val="clear" w:color="auto" w:fill="auto"/>
          </w:tcPr>
          <w:p w:rsidR="00262AA4" w:rsidRPr="00EA79DA" w:rsidRDefault="00262AA4" w:rsidP="00C671B0">
            <w:pPr>
              <w:spacing w:line="320" w:lineRule="exact"/>
              <w:jc w:val="center"/>
              <w:rPr>
                <w:rFonts w:ascii="仿宋" w:eastAsia="仿宋" w:hAnsi="仿宋"/>
                <w:b/>
                <w:color w:val="000000"/>
                <w:sz w:val="28"/>
                <w:szCs w:val="28"/>
              </w:rPr>
            </w:pPr>
            <w:r w:rsidRPr="00EA79DA">
              <w:rPr>
                <w:rFonts w:ascii="仿宋" w:eastAsia="仿宋" w:hAnsi="仿宋" w:hint="eastAsia"/>
                <w:b/>
                <w:color w:val="000000"/>
                <w:sz w:val="28"/>
                <w:szCs w:val="28"/>
              </w:rPr>
              <w:t>第二章  证券公司交易权限管理</w:t>
            </w:r>
          </w:p>
        </w:tc>
        <w:tc>
          <w:tcPr>
            <w:tcW w:w="2500" w:type="pct"/>
            <w:shd w:val="clear" w:color="auto" w:fill="auto"/>
          </w:tcPr>
          <w:p w:rsidR="00262AA4" w:rsidRPr="00EA79DA" w:rsidRDefault="00262AA4" w:rsidP="00C671B0">
            <w:pPr>
              <w:spacing w:line="320" w:lineRule="exact"/>
              <w:jc w:val="center"/>
              <w:rPr>
                <w:rFonts w:ascii="仿宋" w:eastAsia="仿宋" w:hAnsi="仿宋"/>
                <w:b/>
                <w:color w:val="000000"/>
                <w:sz w:val="28"/>
                <w:szCs w:val="28"/>
              </w:rPr>
            </w:pPr>
            <w:r w:rsidRPr="00EA79DA">
              <w:rPr>
                <w:rFonts w:ascii="仿宋" w:eastAsia="仿宋" w:hAnsi="仿宋" w:hint="eastAsia"/>
                <w:b/>
                <w:color w:val="000000"/>
                <w:sz w:val="28"/>
                <w:szCs w:val="28"/>
              </w:rPr>
              <w:t>第二章  证券公司交易权限管理</w:t>
            </w:r>
          </w:p>
        </w:tc>
      </w:tr>
      <w:tr w:rsidR="00262AA4" w:rsidRPr="00EA79DA" w:rsidTr="00262AA4">
        <w:trPr>
          <w:trHeight w:val="143"/>
        </w:trPr>
        <w:tc>
          <w:tcPr>
            <w:tcW w:w="2500" w:type="pct"/>
            <w:shd w:val="clear" w:color="auto" w:fill="auto"/>
          </w:tcPr>
          <w:p w:rsidR="00262AA4" w:rsidRPr="00EA79DA" w:rsidRDefault="00262AA4" w:rsidP="004A1BB8">
            <w:pPr>
              <w:spacing w:line="320" w:lineRule="exact"/>
              <w:rPr>
                <w:rFonts w:ascii="仿宋" w:eastAsia="仿宋" w:hAnsi="仿宋"/>
                <w:b/>
                <w:color w:val="000000"/>
                <w:sz w:val="28"/>
                <w:szCs w:val="28"/>
              </w:rPr>
            </w:pPr>
            <w:r w:rsidRPr="00EA79DA">
              <w:rPr>
                <w:rFonts w:ascii="仿宋" w:eastAsia="仿宋" w:hAnsi="仿宋" w:hint="eastAsia"/>
                <w:b/>
                <w:color w:val="000000"/>
                <w:sz w:val="28"/>
                <w:szCs w:val="28"/>
              </w:rPr>
              <w:t>第六条</w:t>
            </w:r>
            <w:r w:rsidRPr="00EA79DA">
              <w:rPr>
                <w:rFonts w:ascii="仿宋" w:eastAsia="仿宋" w:hAnsi="仿宋" w:hint="eastAsia"/>
                <w:b/>
                <w:color w:val="000000"/>
                <w:sz w:val="28"/>
                <w:szCs w:val="28"/>
              </w:rPr>
              <w:tab/>
            </w:r>
            <w:r w:rsidRPr="00EA79DA">
              <w:rPr>
                <w:rFonts w:ascii="仿宋" w:eastAsia="仿宋" w:hAnsi="仿宋" w:hint="eastAsia"/>
                <w:color w:val="000000"/>
                <w:sz w:val="28"/>
                <w:szCs w:val="28"/>
              </w:rPr>
              <w:t>深交所对参与股票质押回购的证券公司实行交易权限管理。</w:t>
            </w:r>
          </w:p>
        </w:tc>
        <w:tc>
          <w:tcPr>
            <w:tcW w:w="2500" w:type="pct"/>
            <w:shd w:val="clear" w:color="auto" w:fill="auto"/>
          </w:tcPr>
          <w:p w:rsidR="00262AA4" w:rsidRPr="00EA79DA" w:rsidRDefault="00262AA4" w:rsidP="00A716D1">
            <w:pPr>
              <w:spacing w:line="320" w:lineRule="exact"/>
              <w:rPr>
                <w:rFonts w:ascii="仿宋" w:eastAsia="仿宋" w:hAnsi="仿宋"/>
                <w:b/>
                <w:color w:val="000000"/>
                <w:sz w:val="28"/>
                <w:szCs w:val="28"/>
              </w:rPr>
            </w:pPr>
            <w:r w:rsidRPr="00EA79DA">
              <w:rPr>
                <w:rFonts w:ascii="仿宋" w:eastAsia="仿宋" w:hAnsi="仿宋" w:hint="eastAsia"/>
                <w:b/>
                <w:color w:val="000000"/>
                <w:sz w:val="28"/>
                <w:szCs w:val="28"/>
              </w:rPr>
              <w:t xml:space="preserve">第七条  </w:t>
            </w:r>
            <w:r w:rsidRPr="00EA79DA">
              <w:rPr>
                <w:rFonts w:ascii="仿宋" w:eastAsia="仿宋" w:hAnsi="仿宋" w:hint="eastAsia"/>
                <w:kern w:val="0"/>
                <w:sz w:val="28"/>
                <w:szCs w:val="28"/>
              </w:rPr>
              <w:t>深交所对参与股票质押回购的证券公司实行交易权限管理。</w:t>
            </w:r>
            <w:r w:rsidRPr="00EA79DA">
              <w:rPr>
                <w:rFonts w:ascii="仿宋" w:eastAsia="仿宋" w:hAnsi="仿宋" w:hint="eastAsia"/>
                <w:b/>
                <w:color w:val="000000"/>
                <w:sz w:val="28"/>
                <w:szCs w:val="28"/>
              </w:rPr>
              <w:t>证券公司向深交所申请股票质押回购交易权限，应当符合下列条件：</w:t>
            </w:r>
          </w:p>
          <w:p w:rsidR="00262AA4" w:rsidRPr="00EA79DA" w:rsidRDefault="00262AA4" w:rsidP="00DB1F8C">
            <w:pPr>
              <w:spacing w:line="320" w:lineRule="exact"/>
              <w:ind w:firstLineChars="200" w:firstLine="562"/>
              <w:rPr>
                <w:rFonts w:ascii="仿宋" w:eastAsia="仿宋" w:hAnsi="仿宋"/>
                <w:b/>
                <w:color w:val="000000"/>
                <w:sz w:val="28"/>
                <w:szCs w:val="28"/>
              </w:rPr>
            </w:pPr>
            <w:r w:rsidRPr="00EA79DA">
              <w:rPr>
                <w:rFonts w:ascii="仿宋" w:eastAsia="仿宋" w:hAnsi="仿宋" w:hint="eastAsia"/>
                <w:b/>
                <w:color w:val="000000"/>
                <w:sz w:val="28"/>
                <w:szCs w:val="28"/>
              </w:rPr>
              <w:t>（一）具备证券经纪、证券自营业务资格；</w:t>
            </w:r>
          </w:p>
          <w:p w:rsidR="00262AA4" w:rsidRPr="00EA79DA" w:rsidRDefault="00262AA4" w:rsidP="00A716D1">
            <w:pPr>
              <w:spacing w:line="320" w:lineRule="exact"/>
              <w:ind w:firstLineChars="200" w:firstLine="562"/>
              <w:rPr>
                <w:rFonts w:ascii="仿宋" w:eastAsia="仿宋" w:hAnsi="仿宋"/>
                <w:b/>
                <w:color w:val="000000"/>
                <w:sz w:val="28"/>
                <w:szCs w:val="28"/>
              </w:rPr>
            </w:pPr>
            <w:r w:rsidRPr="00EA79DA">
              <w:rPr>
                <w:rFonts w:ascii="仿宋" w:eastAsia="仿宋" w:hAnsi="仿宋" w:hint="eastAsia"/>
                <w:b/>
                <w:color w:val="000000"/>
                <w:sz w:val="28"/>
                <w:szCs w:val="28"/>
              </w:rPr>
              <w:t>（二）公司治理健全，内部控制有效，能有效识别、防范和控制业务风险；</w:t>
            </w:r>
          </w:p>
          <w:p w:rsidR="00262AA4" w:rsidRPr="00EA79DA" w:rsidRDefault="00262AA4" w:rsidP="00A716D1">
            <w:pPr>
              <w:spacing w:line="320" w:lineRule="exact"/>
              <w:ind w:firstLineChars="200" w:firstLine="562"/>
              <w:rPr>
                <w:rFonts w:ascii="仿宋" w:eastAsia="仿宋" w:hAnsi="仿宋"/>
                <w:b/>
                <w:color w:val="000000"/>
                <w:sz w:val="28"/>
                <w:szCs w:val="28"/>
              </w:rPr>
            </w:pPr>
            <w:r w:rsidRPr="00EA79DA">
              <w:rPr>
                <w:rFonts w:ascii="仿宋" w:eastAsia="仿宋" w:hAnsi="仿宋" w:hint="eastAsia"/>
                <w:b/>
                <w:color w:val="000000"/>
                <w:sz w:val="28"/>
                <w:szCs w:val="28"/>
              </w:rPr>
              <w:t>（三）公司最近2 年内未因证券违法违规受到行政处罚或刑事处罚，且不存在因涉嫌违法违规正被中国证监会立案调查或者正处于整改期间的情形；</w:t>
            </w:r>
          </w:p>
          <w:p w:rsidR="00262AA4" w:rsidRPr="00EA79DA" w:rsidRDefault="00262AA4" w:rsidP="00A716D1">
            <w:pPr>
              <w:spacing w:line="320" w:lineRule="exact"/>
              <w:ind w:firstLineChars="200" w:firstLine="562"/>
              <w:rPr>
                <w:rFonts w:ascii="仿宋" w:eastAsia="仿宋" w:hAnsi="仿宋"/>
                <w:b/>
                <w:color w:val="000000"/>
                <w:sz w:val="28"/>
                <w:szCs w:val="28"/>
              </w:rPr>
            </w:pPr>
            <w:r w:rsidRPr="00EA79DA">
              <w:rPr>
                <w:rFonts w:ascii="仿宋" w:eastAsia="仿宋" w:hAnsi="仿宋" w:hint="eastAsia"/>
                <w:b/>
                <w:color w:val="000000"/>
                <w:sz w:val="28"/>
                <w:szCs w:val="28"/>
              </w:rPr>
              <w:t>（四）有完备的业务实施方案及管理制度；</w:t>
            </w:r>
          </w:p>
          <w:p w:rsidR="00262AA4" w:rsidRPr="00EA79DA" w:rsidRDefault="00262AA4" w:rsidP="00A716D1">
            <w:pPr>
              <w:spacing w:line="320" w:lineRule="exact"/>
              <w:ind w:firstLineChars="200" w:firstLine="562"/>
              <w:rPr>
                <w:rFonts w:ascii="仿宋" w:eastAsia="仿宋" w:hAnsi="仿宋"/>
                <w:b/>
                <w:color w:val="000000"/>
                <w:sz w:val="28"/>
                <w:szCs w:val="28"/>
              </w:rPr>
            </w:pPr>
            <w:r w:rsidRPr="00EA79DA">
              <w:rPr>
                <w:rFonts w:ascii="仿宋" w:eastAsia="仿宋" w:hAnsi="仿宋" w:hint="eastAsia"/>
                <w:b/>
                <w:color w:val="000000"/>
                <w:sz w:val="28"/>
                <w:szCs w:val="28"/>
              </w:rPr>
              <w:t>（五）已建立符合本办法要求的客户适当性制度；</w:t>
            </w:r>
          </w:p>
          <w:p w:rsidR="00262AA4" w:rsidRPr="00EA79DA" w:rsidRDefault="00262AA4" w:rsidP="00A716D1">
            <w:pPr>
              <w:spacing w:line="320" w:lineRule="exact"/>
              <w:ind w:firstLineChars="200" w:firstLine="562"/>
              <w:rPr>
                <w:rFonts w:ascii="仿宋" w:eastAsia="仿宋" w:hAnsi="仿宋"/>
                <w:b/>
                <w:color w:val="000000"/>
                <w:sz w:val="28"/>
                <w:szCs w:val="28"/>
              </w:rPr>
            </w:pPr>
            <w:r w:rsidRPr="00EA79DA">
              <w:rPr>
                <w:rFonts w:ascii="仿宋" w:eastAsia="仿宋" w:hAnsi="仿宋" w:hint="eastAsia"/>
                <w:b/>
                <w:color w:val="000000"/>
                <w:sz w:val="28"/>
                <w:szCs w:val="28"/>
              </w:rPr>
              <w:t>（六）已建立完善的股票质押回购客户投诉处理机制，能够及时、妥善处理与客户之间的纠纷；</w:t>
            </w:r>
          </w:p>
          <w:p w:rsidR="00262AA4" w:rsidRPr="00EA79DA" w:rsidRDefault="00262AA4" w:rsidP="00A716D1">
            <w:pPr>
              <w:spacing w:line="320" w:lineRule="exact"/>
              <w:ind w:firstLineChars="200" w:firstLine="562"/>
              <w:rPr>
                <w:rFonts w:ascii="仿宋" w:eastAsia="仿宋" w:hAnsi="仿宋"/>
                <w:b/>
                <w:color w:val="000000"/>
                <w:sz w:val="28"/>
                <w:szCs w:val="28"/>
              </w:rPr>
            </w:pPr>
            <w:r w:rsidRPr="00EA79DA">
              <w:rPr>
                <w:rFonts w:ascii="仿宋" w:eastAsia="仿宋" w:hAnsi="仿宋" w:hint="eastAsia"/>
                <w:b/>
                <w:color w:val="000000"/>
                <w:sz w:val="28"/>
                <w:szCs w:val="28"/>
              </w:rPr>
              <w:t>（七）有拟负责业务的高级管理人员和适当数量的专业人员；</w:t>
            </w:r>
          </w:p>
          <w:p w:rsidR="00262AA4" w:rsidRPr="00EA79DA" w:rsidRDefault="00262AA4" w:rsidP="00A716D1">
            <w:pPr>
              <w:spacing w:line="320" w:lineRule="exact"/>
              <w:ind w:firstLineChars="200" w:firstLine="562"/>
              <w:rPr>
                <w:rFonts w:ascii="仿宋" w:eastAsia="仿宋" w:hAnsi="仿宋"/>
                <w:b/>
                <w:color w:val="000000"/>
                <w:sz w:val="28"/>
                <w:szCs w:val="28"/>
              </w:rPr>
            </w:pPr>
            <w:r w:rsidRPr="00EA79DA">
              <w:rPr>
                <w:rFonts w:ascii="仿宋" w:eastAsia="仿宋" w:hAnsi="仿宋" w:hint="eastAsia"/>
                <w:b/>
                <w:color w:val="000000"/>
                <w:sz w:val="28"/>
                <w:szCs w:val="28"/>
              </w:rPr>
              <w:t>（八）有相应的业务技术系统，并且通过深交所相关技术测试；</w:t>
            </w:r>
          </w:p>
          <w:p w:rsidR="00262AA4" w:rsidRPr="00EA79DA" w:rsidRDefault="00262AA4" w:rsidP="00A716D1">
            <w:pPr>
              <w:spacing w:line="320" w:lineRule="exact"/>
              <w:ind w:firstLineChars="200" w:firstLine="562"/>
              <w:rPr>
                <w:rFonts w:ascii="仿宋" w:eastAsia="仿宋" w:hAnsi="仿宋"/>
                <w:b/>
                <w:color w:val="000000"/>
                <w:sz w:val="28"/>
                <w:szCs w:val="28"/>
              </w:rPr>
            </w:pPr>
            <w:r w:rsidRPr="00EA79DA">
              <w:rPr>
                <w:rFonts w:ascii="仿宋" w:eastAsia="仿宋" w:hAnsi="仿宋" w:hint="eastAsia"/>
                <w:b/>
                <w:color w:val="000000"/>
                <w:sz w:val="28"/>
                <w:szCs w:val="28"/>
              </w:rPr>
              <w:t>（九）财务状况良好，最近2年主要风险控制指标持续符合规定；</w:t>
            </w:r>
          </w:p>
          <w:p w:rsidR="00262AA4" w:rsidRPr="00EA79DA" w:rsidRDefault="00262AA4" w:rsidP="004D3B90">
            <w:pPr>
              <w:spacing w:line="320" w:lineRule="exact"/>
              <w:ind w:firstLineChars="200" w:firstLine="562"/>
              <w:rPr>
                <w:rFonts w:ascii="仿宋" w:eastAsia="仿宋" w:hAnsi="仿宋"/>
                <w:b/>
                <w:color w:val="000000"/>
                <w:sz w:val="28"/>
                <w:szCs w:val="28"/>
              </w:rPr>
            </w:pPr>
            <w:r w:rsidRPr="00EA79DA">
              <w:rPr>
                <w:rFonts w:ascii="仿宋" w:eastAsia="仿宋" w:hAnsi="仿宋" w:hint="eastAsia"/>
                <w:b/>
                <w:color w:val="000000"/>
                <w:sz w:val="28"/>
                <w:szCs w:val="28"/>
              </w:rPr>
              <w:t>（十）深交所规定的其他条件。</w:t>
            </w:r>
          </w:p>
        </w:tc>
      </w:tr>
      <w:tr w:rsidR="00262AA4" w:rsidRPr="00EA79DA" w:rsidTr="00262AA4">
        <w:trPr>
          <w:trHeight w:val="143"/>
        </w:trPr>
        <w:tc>
          <w:tcPr>
            <w:tcW w:w="2500" w:type="pct"/>
            <w:shd w:val="clear" w:color="auto" w:fill="auto"/>
          </w:tcPr>
          <w:p w:rsidR="00262AA4" w:rsidRPr="00EA79DA" w:rsidRDefault="00262AA4" w:rsidP="004A1BB8">
            <w:pPr>
              <w:spacing w:line="320" w:lineRule="exact"/>
              <w:rPr>
                <w:rFonts w:ascii="仿宋" w:eastAsia="仿宋" w:hAnsi="仿宋"/>
                <w:color w:val="000000"/>
                <w:sz w:val="28"/>
                <w:szCs w:val="28"/>
              </w:rPr>
            </w:pPr>
            <w:r w:rsidRPr="00EA79DA">
              <w:rPr>
                <w:rFonts w:ascii="仿宋" w:eastAsia="仿宋" w:hAnsi="仿宋" w:hint="eastAsia"/>
                <w:b/>
                <w:color w:val="000000"/>
                <w:sz w:val="28"/>
                <w:szCs w:val="28"/>
              </w:rPr>
              <w:t>第七条</w:t>
            </w:r>
            <w:r w:rsidRPr="00EA79DA">
              <w:rPr>
                <w:rFonts w:ascii="仿宋" w:eastAsia="仿宋" w:hAnsi="仿宋" w:hint="eastAsia"/>
                <w:color w:val="000000"/>
                <w:sz w:val="28"/>
                <w:szCs w:val="28"/>
              </w:rPr>
              <w:tab/>
              <w:t>证券公司向深交所申请股票质押回购交易权限，应当提交以下材料：</w:t>
            </w:r>
          </w:p>
          <w:p w:rsidR="00262AA4" w:rsidRPr="00EA79DA" w:rsidRDefault="00262AA4" w:rsidP="004A1BB8">
            <w:pPr>
              <w:spacing w:line="320" w:lineRule="exact"/>
              <w:ind w:firstLineChars="200" w:firstLine="560"/>
              <w:rPr>
                <w:rFonts w:ascii="仿宋" w:eastAsia="仿宋" w:hAnsi="仿宋"/>
                <w:color w:val="000000"/>
                <w:sz w:val="28"/>
                <w:szCs w:val="28"/>
              </w:rPr>
            </w:pPr>
            <w:r w:rsidRPr="00EA79DA">
              <w:rPr>
                <w:rFonts w:ascii="仿宋" w:eastAsia="仿宋" w:hAnsi="仿宋" w:hint="eastAsia"/>
                <w:color w:val="000000"/>
                <w:sz w:val="28"/>
                <w:szCs w:val="28"/>
              </w:rPr>
              <w:t>（一）业务申请书；</w:t>
            </w:r>
          </w:p>
          <w:p w:rsidR="00262AA4" w:rsidRPr="00EA79DA" w:rsidRDefault="00262AA4" w:rsidP="004A1BB8">
            <w:pPr>
              <w:spacing w:line="320" w:lineRule="exact"/>
              <w:ind w:firstLineChars="200" w:firstLine="560"/>
              <w:rPr>
                <w:rFonts w:ascii="仿宋" w:eastAsia="仿宋" w:hAnsi="仿宋"/>
                <w:color w:val="000000"/>
                <w:sz w:val="28"/>
                <w:szCs w:val="28"/>
              </w:rPr>
            </w:pPr>
            <w:r w:rsidRPr="00EA79DA">
              <w:rPr>
                <w:rFonts w:ascii="仿宋" w:eastAsia="仿宋" w:hAnsi="仿宋" w:hint="eastAsia"/>
                <w:color w:val="000000"/>
                <w:sz w:val="28"/>
                <w:szCs w:val="28"/>
              </w:rPr>
              <w:t>（二）证券经纪、证券自营业务资格证明文件；</w:t>
            </w:r>
          </w:p>
          <w:p w:rsidR="00262AA4" w:rsidRPr="00EA79DA" w:rsidRDefault="00262AA4" w:rsidP="004A1BB8">
            <w:pPr>
              <w:spacing w:line="320" w:lineRule="exact"/>
              <w:ind w:firstLineChars="200" w:firstLine="560"/>
              <w:rPr>
                <w:rFonts w:ascii="仿宋" w:eastAsia="仿宋" w:hAnsi="仿宋"/>
                <w:color w:val="000000"/>
                <w:sz w:val="28"/>
                <w:szCs w:val="28"/>
              </w:rPr>
            </w:pPr>
            <w:r w:rsidRPr="00EA79DA">
              <w:rPr>
                <w:rFonts w:ascii="仿宋" w:eastAsia="仿宋" w:hAnsi="仿宋" w:hint="eastAsia"/>
                <w:color w:val="000000"/>
                <w:sz w:val="28"/>
                <w:szCs w:val="28"/>
              </w:rPr>
              <w:t>（三）业务方案和内部管理规定等相关文件；</w:t>
            </w:r>
          </w:p>
          <w:p w:rsidR="00262AA4" w:rsidRPr="00EA79DA" w:rsidRDefault="00262AA4" w:rsidP="004A1BB8">
            <w:pPr>
              <w:spacing w:line="320" w:lineRule="exact"/>
              <w:ind w:firstLineChars="200" w:firstLine="560"/>
              <w:rPr>
                <w:rFonts w:ascii="仿宋" w:eastAsia="仿宋" w:hAnsi="仿宋"/>
                <w:color w:val="000000"/>
                <w:sz w:val="28"/>
                <w:szCs w:val="28"/>
              </w:rPr>
            </w:pPr>
            <w:r w:rsidRPr="00EA79DA">
              <w:rPr>
                <w:rFonts w:ascii="仿宋" w:eastAsia="仿宋" w:hAnsi="仿宋" w:hint="eastAsia"/>
                <w:color w:val="000000"/>
                <w:sz w:val="28"/>
                <w:szCs w:val="28"/>
              </w:rPr>
              <w:t>（四）《业务协议》和《股票质押式回购交易风险揭示书》（以下简称“《风险揭示书》”）样本；</w:t>
            </w:r>
          </w:p>
          <w:p w:rsidR="00262AA4" w:rsidRPr="00EA79DA" w:rsidRDefault="00262AA4" w:rsidP="004A1BB8">
            <w:pPr>
              <w:spacing w:line="320" w:lineRule="exact"/>
              <w:ind w:firstLineChars="200" w:firstLine="560"/>
              <w:rPr>
                <w:rFonts w:ascii="仿宋" w:eastAsia="仿宋" w:hAnsi="仿宋"/>
                <w:color w:val="000000"/>
                <w:sz w:val="28"/>
                <w:szCs w:val="28"/>
              </w:rPr>
            </w:pPr>
            <w:r w:rsidRPr="00EA79DA">
              <w:rPr>
                <w:rFonts w:ascii="仿宋" w:eastAsia="仿宋" w:hAnsi="仿宋" w:hint="eastAsia"/>
                <w:color w:val="000000"/>
                <w:sz w:val="28"/>
                <w:szCs w:val="28"/>
              </w:rPr>
              <w:t>（五）业务和技术系统准备情况说明；</w:t>
            </w:r>
          </w:p>
          <w:p w:rsidR="00262AA4" w:rsidRPr="00EA79DA" w:rsidRDefault="00262AA4" w:rsidP="004A1BB8">
            <w:pPr>
              <w:spacing w:line="320" w:lineRule="exact"/>
              <w:ind w:firstLineChars="200" w:firstLine="560"/>
              <w:rPr>
                <w:rFonts w:ascii="仿宋" w:eastAsia="仿宋" w:hAnsi="仿宋"/>
                <w:color w:val="000000"/>
                <w:sz w:val="28"/>
                <w:szCs w:val="28"/>
              </w:rPr>
            </w:pPr>
            <w:r w:rsidRPr="00EA79DA">
              <w:rPr>
                <w:rFonts w:ascii="仿宋" w:eastAsia="仿宋" w:hAnsi="仿宋" w:hint="eastAsia"/>
                <w:color w:val="000000"/>
                <w:sz w:val="28"/>
                <w:szCs w:val="28"/>
              </w:rPr>
              <w:t>（六）负责股票质押回购的高级管理人员与业务联络人的姓名及其联系方式；</w:t>
            </w:r>
          </w:p>
          <w:p w:rsidR="00262AA4" w:rsidRPr="00EA79DA" w:rsidRDefault="00262AA4" w:rsidP="004A1BB8">
            <w:pPr>
              <w:spacing w:line="320" w:lineRule="exact"/>
              <w:ind w:firstLineChars="200" w:firstLine="560"/>
              <w:rPr>
                <w:rFonts w:ascii="仿宋" w:eastAsia="仿宋" w:hAnsi="仿宋"/>
                <w:color w:val="000000"/>
                <w:sz w:val="28"/>
                <w:szCs w:val="28"/>
              </w:rPr>
            </w:pPr>
            <w:r w:rsidRPr="00EA79DA">
              <w:rPr>
                <w:rFonts w:ascii="仿宋" w:eastAsia="仿宋" w:hAnsi="仿宋" w:hint="eastAsia"/>
                <w:color w:val="000000"/>
                <w:sz w:val="28"/>
                <w:szCs w:val="28"/>
              </w:rPr>
              <w:t>（七）深交所要求的其他材料。</w:t>
            </w:r>
          </w:p>
          <w:p w:rsidR="00262AA4" w:rsidRPr="00EA79DA" w:rsidRDefault="00262AA4" w:rsidP="004A1BB8">
            <w:pPr>
              <w:spacing w:line="320" w:lineRule="exact"/>
              <w:ind w:firstLineChars="200" w:firstLine="560"/>
              <w:rPr>
                <w:rFonts w:ascii="仿宋" w:eastAsia="仿宋" w:hAnsi="仿宋"/>
                <w:color w:val="000000"/>
                <w:sz w:val="28"/>
                <w:szCs w:val="28"/>
              </w:rPr>
            </w:pPr>
            <w:r w:rsidRPr="00EA79DA">
              <w:rPr>
                <w:rFonts w:ascii="仿宋" w:eastAsia="仿宋" w:hAnsi="仿宋" w:hint="eastAsia"/>
                <w:color w:val="000000"/>
                <w:sz w:val="28"/>
                <w:szCs w:val="28"/>
              </w:rPr>
              <w:t>证券公司申请材料完备的，深交所向其发出确认股票质押回购交易权限的书面通知。</w:t>
            </w:r>
          </w:p>
        </w:tc>
        <w:tc>
          <w:tcPr>
            <w:tcW w:w="2500" w:type="pct"/>
            <w:shd w:val="clear" w:color="auto" w:fill="auto"/>
          </w:tcPr>
          <w:p w:rsidR="00262AA4" w:rsidRPr="00EA79DA" w:rsidRDefault="00262AA4" w:rsidP="001326FA">
            <w:pPr>
              <w:spacing w:line="320" w:lineRule="exact"/>
              <w:rPr>
                <w:rFonts w:ascii="仿宋" w:eastAsia="仿宋" w:hAnsi="仿宋"/>
                <w:color w:val="000000"/>
                <w:sz w:val="28"/>
                <w:szCs w:val="28"/>
              </w:rPr>
            </w:pPr>
            <w:r w:rsidRPr="00EA79DA">
              <w:rPr>
                <w:rFonts w:ascii="仿宋" w:eastAsia="仿宋" w:hAnsi="仿宋" w:hint="eastAsia"/>
                <w:b/>
                <w:color w:val="000000"/>
                <w:sz w:val="28"/>
                <w:szCs w:val="28"/>
              </w:rPr>
              <w:t>第八条</w:t>
            </w:r>
            <w:r w:rsidRPr="00EA79DA">
              <w:rPr>
                <w:rFonts w:ascii="仿宋" w:eastAsia="仿宋" w:hAnsi="仿宋" w:hint="eastAsia"/>
                <w:color w:val="000000"/>
                <w:sz w:val="28"/>
                <w:szCs w:val="28"/>
              </w:rPr>
              <w:tab/>
              <w:t>证券公司向深交所申请股票质押回购交易权限，应当提交以下材料：</w:t>
            </w:r>
          </w:p>
          <w:p w:rsidR="00262AA4" w:rsidRPr="00EA79DA" w:rsidRDefault="00262AA4" w:rsidP="00317601">
            <w:pPr>
              <w:numPr>
                <w:ilvl w:val="0"/>
                <w:numId w:val="10"/>
              </w:numPr>
              <w:spacing w:line="320" w:lineRule="exact"/>
              <w:rPr>
                <w:rFonts w:ascii="仿宋" w:eastAsia="仿宋" w:hAnsi="仿宋"/>
                <w:color w:val="000000"/>
                <w:sz w:val="28"/>
                <w:szCs w:val="28"/>
              </w:rPr>
            </w:pPr>
            <w:r w:rsidRPr="00EA79DA">
              <w:rPr>
                <w:rFonts w:ascii="仿宋" w:eastAsia="仿宋" w:hAnsi="仿宋" w:hint="eastAsia"/>
                <w:b/>
                <w:color w:val="000000"/>
                <w:sz w:val="28"/>
                <w:szCs w:val="28"/>
              </w:rPr>
              <w:t>交易权限</w:t>
            </w:r>
            <w:r w:rsidRPr="00EA79DA">
              <w:rPr>
                <w:rFonts w:ascii="仿宋" w:eastAsia="仿宋" w:hAnsi="仿宋" w:hint="eastAsia"/>
                <w:color w:val="000000"/>
                <w:sz w:val="28"/>
                <w:szCs w:val="28"/>
              </w:rPr>
              <w:t>申请书；</w:t>
            </w:r>
          </w:p>
          <w:p w:rsidR="00262AA4" w:rsidRPr="00EA79DA" w:rsidRDefault="00262AA4" w:rsidP="00317601">
            <w:pPr>
              <w:spacing w:line="320" w:lineRule="exact"/>
              <w:ind w:firstLineChars="200" w:firstLine="560"/>
              <w:rPr>
                <w:rFonts w:ascii="仿宋" w:eastAsia="仿宋" w:hAnsi="仿宋"/>
                <w:color w:val="000000"/>
                <w:sz w:val="28"/>
                <w:szCs w:val="28"/>
              </w:rPr>
            </w:pPr>
            <w:r w:rsidRPr="00EA79DA">
              <w:rPr>
                <w:rFonts w:ascii="仿宋" w:eastAsia="仿宋" w:hAnsi="仿宋" w:hint="eastAsia"/>
                <w:color w:val="000000"/>
                <w:sz w:val="28"/>
                <w:szCs w:val="28"/>
              </w:rPr>
              <w:t>（二）证券经纪、证券自营业务资格证明文件；</w:t>
            </w:r>
          </w:p>
          <w:p w:rsidR="00262AA4" w:rsidRPr="00EA79DA" w:rsidRDefault="00262AA4" w:rsidP="00540450">
            <w:pPr>
              <w:spacing w:line="320" w:lineRule="exact"/>
              <w:ind w:firstLineChars="200" w:firstLine="560"/>
              <w:rPr>
                <w:rFonts w:ascii="仿宋" w:eastAsia="仿宋" w:hAnsi="仿宋"/>
                <w:color w:val="000000"/>
                <w:sz w:val="28"/>
                <w:szCs w:val="28"/>
              </w:rPr>
            </w:pPr>
            <w:r w:rsidRPr="00EA79DA">
              <w:rPr>
                <w:rFonts w:ascii="仿宋" w:eastAsia="仿宋" w:hAnsi="仿宋" w:hint="eastAsia"/>
                <w:color w:val="000000"/>
                <w:sz w:val="28"/>
                <w:szCs w:val="28"/>
              </w:rPr>
              <w:t>（三）</w:t>
            </w:r>
            <w:r w:rsidRPr="00EA79DA">
              <w:rPr>
                <w:rFonts w:ascii="仿宋" w:eastAsia="仿宋" w:hAnsi="仿宋" w:hint="eastAsia"/>
                <w:b/>
                <w:color w:val="000000"/>
                <w:sz w:val="28"/>
                <w:szCs w:val="28"/>
              </w:rPr>
              <w:t>业务实施方案及管理制度、客户适当性制度和客户投诉处理制度</w:t>
            </w:r>
            <w:r w:rsidRPr="00EA79DA">
              <w:rPr>
                <w:rFonts w:ascii="仿宋" w:eastAsia="仿宋" w:hAnsi="仿宋" w:hint="eastAsia"/>
                <w:color w:val="000000"/>
                <w:sz w:val="28"/>
                <w:szCs w:val="28"/>
              </w:rPr>
              <w:t>等相关文件；</w:t>
            </w:r>
          </w:p>
          <w:p w:rsidR="00262AA4" w:rsidRPr="00EA79DA" w:rsidRDefault="00262AA4" w:rsidP="00540450">
            <w:pPr>
              <w:spacing w:line="320" w:lineRule="exact"/>
              <w:ind w:firstLineChars="200" w:firstLine="560"/>
              <w:rPr>
                <w:rFonts w:ascii="仿宋" w:eastAsia="仿宋" w:hAnsi="仿宋"/>
                <w:color w:val="000000"/>
                <w:sz w:val="28"/>
                <w:szCs w:val="28"/>
              </w:rPr>
            </w:pPr>
            <w:r w:rsidRPr="00EA79DA">
              <w:rPr>
                <w:rFonts w:ascii="仿宋" w:eastAsia="仿宋" w:hAnsi="仿宋" w:hint="eastAsia"/>
                <w:color w:val="000000"/>
                <w:sz w:val="28"/>
                <w:szCs w:val="28"/>
              </w:rPr>
              <w:t>（四）《业务协议》和《股票质押式回购交易风险揭示书》（以下简称“《风险揭示书》”）样本；</w:t>
            </w:r>
          </w:p>
          <w:p w:rsidR="00262AA4" w:rsidRPr="00EA79DA" w:rsidRDefault="00262AA4" w:rsidP="00540450">
            <w:pPr>
              <w:spacing w:line="320" w:lineRule="exact"/>
              <w:ind w:firstLineChars="200" w:firstLine="560"/>
              <w:rPr>
                <w:rFonts w:ascii="仿宋" w:eastAsia="仿宋" w:hAnsi="仿宋"/>
                <w:color w:val="000000"/>
                <w:sz w:val="28"/>
                <w:szCs w:val="28"/>
              </w:rPr>
            </w:pPr>
            <w:r w:rsidRPr="00EA79DA">
              <w:rPr>
                <w:rFonts w:ascii="仿宋" w:eastAsia="仿宋" w:hAnsi="仿宋" w:hint="eastAsia"/>
                <w:color w:val="000000"/>
                <w:sz w:val="28"/>
                <w:szCs w:val="28"/>
              </w:rPr>
              <w:t>（五）业务和技术系统准备情况说明；</w:t>
            </w:r>
          </w:p>
          <w:p w:rsidR="00262AA4" w:rsidRPr="00EA79DA" w:rsidRDefault="00262AA4" w:rsidP="00540450">
            <w:pPr>
              <w:spacing w:line="320" w:lineRule="exact"/>
              <w:ind w:firstLineChars="200" w:firstLine="560"/>
              <w:rPr>
                <w:rFonts w:ascii="仿宋" w:eastAsia="仿宋" w:hAnsi="仿宋"/>
                <w:color w:val="000000"/>
                <w:sz w:val="28"/>
                <w:szCs w:val="28"/>
              </w:rPr>
            </w:pPr>
            <w:r w:rsidRPr="00EA79DA">
              <w:rPr>
                <w:rFonts w:ascii="仿宋" w:eastAsia="仿宋" w:hAnsi="仿宋" w:hint="eastAsia"/>
                <w:color w:val="000000"/>
                <w:sz w:val="28"/>
                <w:szCs w:val="28"/>
              </w:rPr>
              <w:t>（六）</w:t>
            </w:r>
            <w:r w:rsidRPr="00EA79DA">
              <w:rPr>
                <w:rFonts w:ascii="仿宋" w:eastAsia="仿宋" w:hAnsi="仿宋" w:hint="eastAsia"/>
                <w:b/>
                <w:color w:val="000000"/>
                <w:sz w:val="28"/>
                <w:szCs w:val="28"/>
              </w:rPr>
              <w:t>拟</w:t>
            </w:r>
            <w:r w:rsidRPr="00EA79DA">
              <w:rPr>
                <w:rFonts w:ascii="仿宋" w:eastAsia="仿宋" w:hAnsi="仿宋" w:hint="eastAsia"/>
                <w:color w:val="000000"/>
                <w:sz w:val="28"/>
                <w:szCs w:val="28"/>
              </w:rPr>
              <w:t>负责</w:t>
            </w:r>
            <w:r w:rsidRPr="00DA7D7D">
              <w:rPr>
                <w:rFonts w:ascii="仿宋" w:eastAsia="仿宋" w:hAnsi="仿宋" w:hint="eastAsia"/>
                <w:b/>
                <w:color w:val="000000"/>
                <w:sz w:val="28"/>
                <w:szCs w:val="28"/>
              </w:rPr>
              <w:t>业务</w:t>
            </w:r>
            <w:r w:rsidRPr="00EA79DA">
              <w:rPr>
                <w:rFonts w:ascii="仿宋" w:eastAsia="仿宋" w:hAnsi="仿宋" w:hint="eastAsia"/>
                <w:color w:val="000000"/>
                <w:sz w:val="28"/>
                <w:szCs w:val="28"/>
              </w:rPr>
              <w:t>的高级管理人员与业务联络人的姓名及其联系方式；</w:t>
            </w:r>
          </w:p>
          <w:p w:rsidR="00262AA4" w:rsidRPr="00EA79DA" w:rsidRDefault="00262AA4" w:rsidP="00F36922">
            <w:pPr>
              <w:spacing w:line="320" w:lineRule="exact"/>
              <w:ind w:firstLineChars="200" w:firstLine="560"/>
              <w:rPr>
                <w:rFonts w:ascii="仿宋" w:eastAsia="仿宋" w:hAnsi="仿宋"/>
                <w:color w:val="000000"/>
                <w:sz w:val="28"/>
                <w:szCs w:val="28"/>
              </w:rPr>
            </w:pPr>
            <w:r w:rsidRPr="00EA79DA">
              <w:rPr>
                <w:rFonts w:ascii="仿宋" w:eastAsia="仿宋" w:hAnsi="仿宋" w:hint="eastAsia"/>
                <w:color w:val="000000"/>
                <w:sz w:val="28"/>
                <w:szCs w:val="28"/>
              </w:rPr>
              <w:t>（七）深交所要求的其他材料。</w:t>
            </w:r>
          </w:p>
          <w:p w:rsidR="00262AA4" w:rsidRDefault="00262AA4" w:rsidP="003905AD">
            <w:pPr>
              <w:spacing w:line="320" w:lineRule="exact"/>
              <w:ind w:firstLineChars="200" w:firstLine="560"/>
              <w:rPr>
                <w:rFonts w:ascii="仿宋" w:eastAsia="仿宋" w:hAnsi="仿宋"/>
                <w:b/>
                <w:color w:val="000000"/>
                <w:sz w:val="28"/>
                <w:szCs w:val="28"/>
              </w:rPr>
            </w:pPr>
            <w:r w:rsidRPr="00EA79DA">
              <w:rPr>
                <w:rFonts w:ascii="仿宋" w:eastAsia="仿宋" w:hAnsi="仿宋" w:hint="eastAsia"/>
                <w:color w:val="000000"/>
                <w:sz w:val="28"/>
                <w:szCs w:val="28"/>
              </w:rPr>
              <w:t>证券公司申请材料完备的，</w:t>
            </w:r>
            <w:r w:rsidRPr="00EA79DA">
              <w:rPr>
                <w:rFonts w:ascii="仿宋" w:eastAsia="仿宋" w:hAnsi="仿宋" w:hint="eastAsia"/>
                <w:b/>
                <w:color w:val="000000"/>
                <w:sz w:val="28"/>
                <w:szCs w:val="28"/>
              </w:rPr>
              <w:t>深交所就其是否符合本办法第七条关于公司治理和内部控制、合法合规经营、财务和风险控制指标等条件征求</w:t>
            </w:r>
            <w:r w:rsidRPr="00AC639E">
              <w:rPr>
                <w:rFonts w:ascii="仿宋" w:eastAsia="仿宋" w:hAnsi="仿宋" w:hint="eastAsia"/>
                <w:b/>
                <w:color w:val="000000"/>
                <w:sz w:val="28"/>
                <w:szCs w:val="28"/>
              </w:rPr>
              <w:t>证券监管机构</w:t>
            </w:r>
            <w:r w:rsidRPr="00EA79DA">
              <w:rPr>
                <w:rFonts w:ascii="仿宋" w:eastAsia="仿宋" w:hAnsi="仿宋" w:hint="eastAsia"/>
                <w:b/>
                <w:color w:val="000000"/>
                <w:sz w:val="28"/>
                <w:szCs w:val="28"/>
              </w:rPr>
              <w:t>意见。</w:t>
            </w:r>
          </w:p>
          <w:p w:rsidR="00262AA4" w:rsidRPr="00EA79DA" w:rsidRDefault="00262AA4" w:rsidP="00622E76">
            <w:pPr>
              <w:spacing w:line="320" w:lineRule="exact"/>
              <w:ind w:firstLineChars="200" w:firstLine="562"/>
              <w:rPr>
                <w:rFonts w:ascii="仿宋" w:eastAsia="仿宋" w:hAnsi="仿宋"/>
                <w:color w:val="000000"/>
                <w:sz w:val="28"/>
                <w:szCs w:val="28"/>
              </w:rPr>
            </w:pPr>
            <w:r w:rsidRPr="00F26A0E">
              <w:rPr>
                <w:rFonts w:ascii="仿宋" w:eastAsia="仿宋" w:hAnsi="仿宋" w:hint="eastAsia"/>
                <w:b/>
                <w:color w:val="000000"/>
                <w:sz w:val="28"/>
                <w:szCs w:val="28"/>
              </w:rPr>
              <w:t>对于符合</w:t>
            </w:r>
            <w:r>
              <w:rPr>
                <w:rFonts w:ascii="仿宋" w:eastAsia="仿宋" w:hAnsi="仿宋" w:hint="eastAsia"/>
                <w:b/>
                <w:color w:val="000000"/>
                <w:sz w:val="28"/>
                <w:szCs w:val="28"/>
              </w:rPr>
              <w:t>本办法规定</w:t>
            </w:r>
            <w:r w:rsidRPr="00F26A0E">
              <w:rPr>
                <w:rFonts w:ascii="仿宋" w:eastAsia="仿宋" w:hAnsi="仿宋" w:hint="eastAsia"/>
                <w:b/>
                <w:color w:val="000000"/>
                <w:sz w:val="28"/>
                <w:szCs w:val="28"/>
              </w:rPr>
              <w:t>条件的证券公司，</w:t>
            </w:r>
            <w:r w:rsidRPr="00EA79DA">
              <w:rPr>
                <w:rFonts w:ascii="仿宋" w:eastAsia="仿宋" w:hAnsi="仿宋" w:hint="eastAsia"/>
                <w:color w:val="000000"/>
                <w:sz w:val="28"/>
                <w:szCs w:val="28"/>
              </w:rPr>
              <w:t>深交所向其发出</w:t>
            </w:r>
            <w:r>
              <w:rPr>
                <w:rFonts w:ascii="仿宋" w:eastAsia="仿宋" w:hAnsi="仿宋" w:hint="eastAsia"/>
                <w:color w:val="000000"/>
                <w:sz w:val="28"/>
                <w:szCs w:val="28"/>
              </w:rPr>
              <w:t>确认</w:t>
            </w:r>
            <w:r w:rsidRPr="00EA79DA">
              <w:rPr>
                <w:rFonts w:ascii="仿宋" w:eastAsia="仿宋" w:hAnsi="仿宋" w:hint="eastAsia"/>
                <w:color w:val="000000"/>
                <w:sz w:val="28"/>
                <w:szCs w:val="28"/>
              </w:rPr>
              <w:t>股票质押回购交易权限的书面通知。</w:t>
            </w:r>
          </w:p>
        </w:tc>
      </w:tr>
      <w:tr w:rsidR="00262AA4" w:rsidRPr="00EA79DA" w:rsidTr="00262AA4">
        <w:trPr>
          <w:trHeight w:val="143"/>
        </w:trPr>
        <w:tc>
          <w:tcPr>
            <w:tcW w:w="2500" w:type="pct"/>
            <w:shd w:val="clear" w:color="auto" w:fill="auto"/>
          </w:tcPr>
          <w:p w:rsidR="00262AA4" w:rsidRPr="00E35DE5" w:rsidRDefault="00262AA4" w:rsidP="00E35DE5">
            <w:pPr>
              <w:spacing w:line="320" w:lineRule="exact"/>
              <w:rPr>
                <w:rFonts w:ascii="仿宋" w:eastAsia="仿宋" w:hAnsi="仿宋"/>
                <w:b/>
                <w:color w:val="000000"/>
                <w:sz w:val="28"/>
                <w:szCs w:val="28"/>
              </w:rPr>
            </w:pPr>
            <w:r w:rsidRPr="00E35DE5">
              <w:rPr>
                <w:rFonts w:ascii="仿宋" w:eastAsia="仿宋" w:hAnsi="仿宋" w:hint="eastAsia"/>
                <w:b/>
                <w:color w:val="000000"/>
                <w:sz w:val="28"/>
                <w:szCs w:val="28"/>
              </w:rPr>
              <w:t>第</w:t>
            </w:r>
            <w:r>
              <w:rPr>
                <w:rFonts w:ascii="仿宋" w:eastAsia="仿宋" w:hAnsi="仿宋" w:hint="eastAsia"/>
                <w:b/>
                <w:color w:val="000000"/>
                <w:sz w:val="28"/>
                <w:szCs w:val="28"/>
              </w:rPr>
              <w:t>八</w:t>
            </w:r>
            <w:r w:rsidRPr="00E35DE5">
              <w:rPr>
                <w:rFonts w:ascii="仿宋" w:eastAsia="仿宋" w:hAnsi="仿宋" w:hint="eastAsia"/>
                <w:b/>
                <w:color w:val="000000"/>
                <w:sz w:val="28"/>
                <w:szCs w:val="28"/>
              </w:rPr>
              <w:t>条</w:t>
            </w:r>
            <w:r w:rsidRPr="00E35DE5">
              <w:rPr>
                <w:rFonts w:ascii="仿宋" w:eastAsia="仿宋" w:hAnsi="仿宋" w:hint="eastAsia"/>
                <w:b/>
                <w:color w:val="000000"/>
                <w:sz w:val="28"/>
                <w:szCs w:val="28"/>
              </w:rPr>
              <w:tab/>
            </w:r>
            <w:r w:rsidRPr="007806ED">
              <w:rPr>
                <w:rFonts w:ascii="仿宋" w:eastAsia="仿宋" w:hAnsi="仿宋" w:hint="eastAsia"/>
                <w:color w:val="000000"/>
                <w:sz w:val="28"/>
                <w:szCs w:val="28"/>
              </w:rPr>
              <w:t>证券公司可以向深交所提出申请，终止股票质押回购交易权限，但有待购回或尚未处置完成的股票质押回购的情形除外。</w:t>
            </w:r>
          </w:p>
        </w:tc>
        <w:tc>
          <w:tcPr>
            <w:tcW w:w="2500" w:type="pct"/>
            <w:shd w:val="clear" w:color="auto" w:fill="auto"/>
          </w:tcPr>
          <w:p w:rsidR="00262AA4" w:rsidRPr="00EA79DA" w:rsidRDefault="00262AA4" w:rsidP="00E35DE5">
            <w:pPr>
              <w:spacing w:line="320" w:lineRule="exact"/>
              <w:rPr>
                <w:rFonts w:ascii="仿宋" w:eastAsia="仿宋" w:hAnsi="仿宋"/>
                <w:b/>
                <w:color w:val="000000"/>
                <w:sz w:val="28"/>
                <w:szCs w:val="28"/>
              </w:rPr>
            </w:pPr>
            <w:r w:rsidRPr="00E35DE5">
              <w:rPr>
                <w:rFonts w:ascii="仿宋" w:eastAsia="仿宋" w:hAnsi="仿宋" w:hint="eastAsia"/>
                <w:b/>
                <w:color w:val="000000"/>
                <w:sz w:val="28"/>
                <w:szCs w:val="28"/>
              </w:rPr>
              <w:t>第九条</w:t>
            </w:r>
            <w:r w:rsidRPr="00E35DE5">
              <w:rPr>
                <w:rFonts w:ascii="仿宋" w:eastAsia="仿宋" w:hAnsi="仿宋" w:hint="eastAsia"/>
                <w:b/>
                <w:color w:val="000000"/>
                <w:sz w:val="28"/>
                <w:szCs w:val="28"/>
              </w:rPr>
              <w:tab/>
            </w:r>
            <w:r w:rsidRPr="00D8472A">
              <w:rPr>
                <w:rFonts w:ascii="仿宋" w:eastAsia="仿宋" w:hAnsi="仿宋" w:hint="eastAsia"/>
                <w:color w:val="000000"/>
                <w:sz w:val="28"/>
                <w:szCs w:val="28"/>
              </w:rPr>
              <w:t>证券公司可以向深交所提出申请，终止股票质押回购交易权限，但有</w:t>
            </w:r>
            <w:r w:rsidRPr="007806ED">
              <w:rPr>
                <w:rFonts w:ascii="仿宋" w:eastAsia="仿宋" w:hAnsi="仿宋" w:hint="eastAsia"/>
                <w:b/>
                <w:color w:val="000000"/>
                <w:sz w:val="28"/>
                <w:szCs w:val="28"/>
              </w:rPr>
              <w:t>未了结</w:t>
            </w:r>
            <w:r w:rsidRPr="00D8472A">
              <w:rPr>
                <w:rFonts w:ascii="仿宋" w:eastAsia="仿宋" w:hAnsi="仿宋" w:hint="eastAsia"/>
                <w:color w:val="000000"/>
                <w:sz w:val="28"/>
                <w:szCs w:val="28"/>
              </w:rPr>
              <w:t>的股票质押回购的情形除外。</w:t>
            </w:r>
          </w:p>
        </w:tc>
      </w:tr>
      <w:tr w:rsidR="00262AA4" w:rsidRPr="00EA79DA" w:rsidTr="00262AA4">
        <w:trPr>
          <w:trHeight w:val="143"/>
        </w:trPr>
        <w:tc>
          <w:tcPr>
            <w:tcW w:w="2500" w:type="pct"/>
            <w:shd w:val="clear" w:color="auto" w:fill="auto"/>
          </w:tcPr>
          <w:p w:rsidR="00262AA4" w:rsidRPr="00EA79DA" w:rsidRDefault="00262AA4" w:rsidP="0000441F">
            <w:pPr>
              <w:spacing w:line="320" w:lineRule="exact"/>
              <w:rPr>
                <w:rFonts w:ascii="仿宋" w:eastAsia="仿宋" w:hAnsi="仿宋"/>
                <w:color w:val="000000"/>
                <w:sz w:val="28"/>
                <w:szCs w:val="28"/>
              </w:rPr>
            </w:pPr>
            <w:r w:rsidRPr="00EA79DA">
              <w:rPr>
                <w:rFonts w:ascii="仿宋" w:eastAsia="仿宋" w:hAnsi="仿宋" w:hint="eastAsia"/>
                <w:b/>
                <w:color w:val="000000"/>
                <w:sz w:val="28"/>
                <w:szCs w:val="28"/>
              </w:rPr>
              <w:t>第九条</w:t>
            </w:r>
            <w:r w:rsidRPr="00EA79DA">
              <w:rPr>
                <w:rFonts w:ascii="仿宋" w:eastAsia="仿宋" w:hAnsi="仿宋" w:hint="eastAsia"/>
                <w:color w:val="000000"/>
                <w:sz w:val="28"/>
                <w:szCs w:val="28"/>
              </w:rPr>
              <w:tab/>
              <w:t>证券公司发生下列情形之一的，深交所可以暂停其股票质押回购交易权限：</w:t>
            </w:r>
          </w:p>
          <w:p w:rsidR="00262AA4" w:rsidRPr="00EA79DA" w:rsidRDefault="00262AA4" w:rsidP="0000441F">
            <w:pPr>
              <w:spacing w:line="320" w:lineRule="exact"/>
              <w:ind w:firstLineChars="200" w:firstLine="560"/>
              <w:rPr>
                <w:rFonts w:ascii="仿宋" w:eastAsia="仿宋" w:hAnsi="仿宋"/>
                <w:color w:val="000000"/>
                <w:sz w:val="28"/>
                <w:szCs w:val="28"/>
              </w:rPr>
            </w:pPr>
            <w:r w:rsidRPr="00EA79DA">
              <w:rPr>
                <w:rFonts w:ascii="仿宋" w:eastAsia="仿宋" w:hAnsi="仿宋" w:hint="eastAsia"/>
                <w:color w:val="000000"/>
                <w:sz w:val="28"/>
                <w:szCs w:val="28"/>
              </w:rPr>
              <w:t>（一）违反法律法规、中国证监会部门规章、本办法、其他交易、登记结算业务规则及规定；</w:t>
            </w:r>
          </w:p>
          <w:p w:rsidR="00262AA4" w:rsidRPr="00EA79DA" w:rsidRDefault="00262AA4" w:rsidP="0000441F">
            <w:pPr>
              <w:spacing w:line="320" w:lineRule="exact"/>
              <w:ind w:firstLineChars="200" w:firstLine="560"/>
              <w:rPr>
                <w:rFonts w:ascii="仿宋" w:eastAsia="仿宋" w:hAnsi="仿宋"/>
                <w:color w:val="000000"/>
                <w:sz w:val="28"/>
                <w:szCs w:val="28"/>
              </w:rPr>
            </w:pPr>
            <w:r w:rsidRPr="00EA79DA">
              <w:rPr>
                <w:rFonts w:ascii="仿宋" w:eastAsia="仿宋" w:hAnsi="仿宋" w:hint="eastAsia"/>
                <w:color w:val="000000"/>
                <w:sz w:val="28"/>
                <w:szCs w:val="28"/>
              </w:rPr>
              <w:t>（二）未尽核查责任，导致不符合条件的集合资产管理计划或定向资产管理客户参与股票质押回购；</w:t>
            </w:r>
          </w:p>
          <w:p w:rsidR="00262AA4" w:rsidRPr="00EA79DA" w:rsidRDefault="00262AA4" w:rsidP="0000441F">
            <w:pPr>
              <w:spacing w:line="320" w:lineRule="exact"/>
              <w:ind w:firstLineChars="200" w:firstLine="560"/>
              <w:rPr>
                <w:rFonts w:ascii="仿宋" w:eastAsia="仿宋" w:hAnsi="仿宋"/>
                <w:color w:val="000000"/>
                <w:sz w:val="28"/>
                <w:szCs w:val="28"/>
              </w:rPr>
            </w:pPr>
            <w:r w:rsidRPr="00EA79DA">
              <w:rPr>
                <w:rFonts w:ascii="仿宋" w:eastAsia="仿宋" w:hAnsi="仿宋" w:hint="eastAsia"/>
                <w:color w:val="000000"/>
                <w:sz w:val="28"/>
                <w:szCs w:val="28"/>
              </w:rPr>
              <w:t>（三）违反本办法的规定进行违约处置；</w:t>
            </w:r>
          </w:p>
          <w:p w:rsidR="00262AA4" w:rsidRPr="00EA79DA" w:rsidRDefault="00262AA4" w:rsidP="0000441F">
            <w:pPr>
              <w:spacing w:line="320" w:lineRule="exact"/>
              <w:ind w:firstLineChars="200" w:firstLine="560"/>
              <w:rPr>
                <w:rFonts w:ascii="仿宋" w:eastAsia="仿宋" w:hAnsi="仿宋"/>
                <w:color w:val="000000"/>
                <w:sz w:val="28"/>
                <w:szCs w:val="28"/>
              </w:rPr>
            </w:pPr>
            <w:r w:rsidRPr="00EA79DA">
              <w:rPr>
                <w:rFonts w:ascii="仿宋" w:eastAsia="仿宋" w:hAnsi="仿宋" w:hint="eastAsia"/>
                <w:color w:val="000000"/>
                <w:sz w:val="28"/>
                <w:szCs w:val="28"/>
              </w:rPr>
              <w:t>（四）深交所、中国结算认定的其他情形。</w:t>
            </w:r>
          </w:p>
        </w:tc>
        <w:tc>
          <w:tcPr>
            <w:tcW w:w="2500" w:type="pct"/>
            <w:shd w:val="clear" w:color="auto" w:fill="auto"/>
          </w:tcPr>
          <w:p w:rsidR="00262AA4" w:rsidRPr="00EA79DA" w:rsidRDefault="00262AA4" w:rsidP="0000441F">
            <w:pPr>
              <w:spacing w:line="320" w:lineRule="exact"/>
              <w:rPr>
                <w:rFonts w:ascii="仿宋" w:eastAsia="仿宋" w:hAnsi="仿宋"/>
                <w:color w:val="000000"/>
                <w:sz w:val="28"/>
                <w:szCs w:val="28"/>
              </w:rPr>
            </w:pPr>
            <w:r w:rsidRPr="00EA79DA">
              <w:rPr>
                <w:rFonts w:ascii="仿宋" w:eastAsia="仿宋" w:hAnsi="仿宋" w:hint="eastAsia"/>
                <w:b/>
                <w:color w:val="000000"/>
                <w:sz w:val="28"/>
                <w:szCs w:val="28"/>
              </w:rPr>
              <w:t>第十条</w:t>
            </w:r>
            <w:r w:rsidRPr="00EA79DA">
              <w:rPr>
                <w:rFonts w:ascii="仿宋" w:eastAsia="仿宋" w:hAnsi="仿宋" w:hint="eastAsia"/>
                <w:color w:val="000000"/>
                <w:sz w:val="28"/>
                <w:szCs w:val="28"/>
              </w:rPr>
              <w:tab/>
              <w:t>证券公司发生下列情形之一的，深交所可以暂停其股票质押回购交易权限：</w:t>
            </w:r>
          </w:p>
          <w:p w:rsidR="00262AA4" w:rsidRPr="00EA79DA" w:rsidRDefault="00262AA4" w:rsidP="0000441F">
            <w:pPr>
              <w:spacing w:line="320" w:lineRule="exact"/>
              <w:ind w:firstLineChars="200" w:firstLine="560"/>
              <w:rPr>
                <w:rFonts w:ascii="仿宋" w:eastAsia="仿宋" w:hAnsi="仿宋"/>
                <w:color w:val="000000"/>
                <w:sz w:val="28"/>
                <w:szCs w:val="28"/>
              </w:rPr>
            </w:pPr>
            <w:r w:rsidRPr="00EA79DA">
              <w:rPr>
                <w:rFonts w:ascii="仿宋" w:eastAsia="仿宋" w:hAnsi="仿宋" w:hint="eastAsia"/>
                <w:color w:val="000000"/>
                <w:sz w:val="28"/>
                <w:szCs w:val="28"/>
              </w:rPr>
              <w:t>（一）违反法律法规、中国证监会</w:t>
            </w:r>
            <w:r w:rsidRPr="00EA79DA">
              <w:rPr>
                <w:rFonts w:ascii="仿宋" w:eastAsia="仿宋" w:hAnsi="仿宋" w:hint="eastAsia"/>
                <w:b/>
                <w:color w:val="000000"/>
                <w:sz w:val="28"/>
                <w:szCs w:val="28"/>
              </w:rPr>
              <w:t>相关</w:t>
            </w:r>
            <w:r w:rsidRPr="003F4369">
              <w:rPr>
                <w:rFonts w:ascii="仿宋" w:eastAsia="仿宋" w:hAnsi="仿宋" w:hint="eastAsia"/>
                <w:color w:val="000000"/>
                <w:sz w:val="28"/>
                <w:szCs w:val="28"/>
              </w:rPr>
              <w:t>部门规章</w:t>
            </w:r>
            <w:r>
              <w:rPr>
                <w:rFonts w:ascii="仿宋" w:eastAsia="仿宋" w:hAnsi="仿宋" w:hint="eastAsia"/>
                <w:b/>
                <w:color w:val="000000"/>
                <w:sz w:val="28"/>
                <w:szCs w:val="28"/>
              </w:rPr>
              <w:t>和规范性文件</w:t>
            </w:r>
            <w:r w:rsidRPr="00EA79DA">
              <w:rPr>
                <w:rFonts w:ascii="仿宋" w:eastAsia="仿宋" w:hAnsi="仿宋" w:hint="eastAsia"/>
                <w:color w:val="000000"/>
                <w:sz w:val="28"/>
                <w:szCs w:val="28"/>
              </w:rPr>
              <w:t>、本办法、其他交易</w:t>
            </w:r>
            <w:r w:rsidRPr="003F4369">
              <w:rPr>
                <w:rFonts w:ascii="仿宋" w:eastAsia="仿宋" w:hAnsi="仿宋" w:hint="eastAsia"/>
                <w:b/>
                <w:color w:val="000000"/>
                <w:sz w:val="28"/>
                <w:szCs w:val="28"/>
              </w:rPr>
              <w:t>和</w:t>
            </w:r>
            <w:r w:rsidRPr="00EA79DA">
              <w:rPr>
                <w:rFonts w:ascii="仿宋" w:eastAsia="仿宋" w:hAnsi="仿宋" w:hint="eastAsia"/>
                <w:color w:val="000000"/>
                <w:sz w:val="28"/>
                <w:szCs w:val="28"/>
              </w:rPr>
              <w:t>登记结算业务规则及规定；</w:t>
            </w:r>
          </w:p>
          <w:p w:rsidR="00262AA4" w:rsidRPr="00EA79DA" w:rsidRDefault="00262AA4" w:rsidP="0000441F">
            <w:pPr>
              <w:spacing w:line="320" w:lineRule="exact"/>
              <w:ind w:firstLineChars="200" w:firstLine="560"/>
              <w:rPr>
                <w:rFonts w:ascii="仿宋" w:eastAsia="仿宋" w:hAnsi="仿宋"/>
                <w:color w:val="000000"/>
                <w:sz w:val="28"/>
                <w:szCs w:val="28"/>
              </w:rPr>
            </w:pPr>
            <w:r w:rsidRPr="00EA79DA">
              <w:rPr>
                <w:rFonts w:ascii="仿宋" w:eastAsia="仿宋" w:hAnsi="仿宋" w:hint="eastAsia"/>
                <w:color w:val="000000"/>
                <w:sz w:val="28"/>
                <w:szCs w:val="28"/>
              </w:rPr>
              <w:t>（二）未尽核查责任，导致不符合条件的</w:t>
            </w:r>
            <w:r w:rsidRPr="00FA0362">
              <w:rPr>
                <w:rFonts w:ascii="仿宋" w:eastAsia="仿宋" w:hAnsi="仿宋" w:hint="eastAsia"/>
                <w:b/>
                <w:color w:val="000000"/>
                <w:sz w:val="28"/>
                <w:szCs w:val="28"/>
              </w:rPr>
              <w:t>融入方、融出方</w:t>
            </w:r>
            <w:r w:rsidRPr="00EA79DA">
              <w:rPr>
                <w:rFonts w:ascii="仿宋" w:eastAsia="仿宋" w:hAnsi="仿宋" w:hint="eastAsia"/>
                <w:color w:val="000000"/>
                <w:sz w:val="28"/>
                <w:szCs w:val="28"/>
              </w:rPr>
              <w:t>参与股票质押回购；</w:t>
            </w:r>
          </w:p>
          <w:p w:rsidR="00262AA4" w:rsidRPr="00EA79DA" w:rsidRDefault="00262AA4" w:rsidP="0000441F">
            <w:pPr>
              <w:spacing w:line="320" w:lineRule="exact"/>
              <w:ind w:firstLineChars="200" w:firstLine="560"/>
              <w:rPr>
                <w:rFonts w:ascii="仿宋" w:eastAsia="仿宋" w:hAnsi="仿宋"/>
                <w:color w:val="000000"/>
                <w:sz w:val="28"/>
                <w:szCs w:val="28"/>
              </w:rPr>
            </w:pPr>
            <w:r w:rsidRPr="00EA79DA">
              <w:rPr>
                <w:rFonts w:ascii="仿宋" w:eastAsia="仿宋" w:hAnsi="仿宋" w:hint="eastAsia"/>
                <w:color w:val="000000"/>
                <w:sz w:val="28"/>
                <w:szCs w:val="28"/>
              </w:rPr>
              <w:t>（三）违反本办法的规定进行违约处置；</w:t>
            </w:r>
          </w:p>
          <w:p w:rsidR="00262AA4" w:rsidRPr="00EA79DA" w:rsidRDefault="00262AA4" w:rsidP="00314493">
            <w:pPr>
              <w:spacing w:line="320" w:lineRule="exact"/>
              <w:ind w:firstLineChars="200" w:firstLine="562"/>
              <w:rPr>
                <w:rFonts w:ascii="仿宋" w:eastAsia="仿宋" w:hAnsi="仿宋"/>
                <w:b/>
                <w:color w:val="000000"/>
                <w:sz w:val="28"/>
                <w:szCs w:val="28"/>
              </w:rPr>
            </w:pPr>
            <w:r w:rsidRPr="00EA79DA">
              <w:rPr>
                <w:rFonts w:ascii="仿宋" w:eastAsia="仿宋" w:hAnsi="仿宋" w:hint="eastAsia"/>
                <w:b/>
                <w:color w:val="000000"/>
                <w:sz w:val="28"/>
                <w:szCs w:val="28"/>
              </w:rPr>
              <w:t>（四）内部风险控制不足，</w:t>
            </w:r>
            <w:r>
              <w:rPr>
                <w:rFonts w:ascii="仿宋" w:eastAsia="仿宋" w:hAnsi="仿宋" w:hint="eastAsia"/>
                <w:b/>
                <w:color w:val="000000"/>
                <w:sz w:val="28"/>
                <w:szCs w:val="28"/>
              </w:rPr>
              <w:t>股票质押回购</w:t>
            </w:r>
            <w:r w:rsidRPr="00EA79DA">
              <w:rPr>
                <w:rFonts w:ascii="仿宋" w:eastAsia="仿宋" w:hAnsi="仿宋" w:hint="eastAsia"/>
                <w:b/>
                <w:color w:val="000000"/>
                <w:sz w:val="28"/>
                <w:szCs w:val="28"/>
              </w:rPr>
              <w:t>发生较大风险；</w:t>
            </w:r>
          </w:p>
          <w:p w:rsidR="00262AA4" w:rsidRPr="00EA79DA" w:rsidRDefault="00262AA4">
            <w:pPr>
              <w:spacing w:line="320" w:lineRule="exact"/>
              <w:ind w:firstLineChars="200" w:firstLine="562"/>
              <w:rPr>
                <w:rFonts w:ascii="仿宋" w:eastAsia="仿宋" w:hAnsi="仿宋"/>
                <w:color w:val="000000"/>
                <w:sz w:val="28"/>
                <w:szCs w:val="28"/>
              </w:rPr>
            </w:pPr>
            <w:r w:rsidRPr="00EA79DA">
              <w:rPr>
                <w:rFonts w:ascii="仿宋" w:eastAsia="仿宋" w:hAnsi="仿宋" w:hint="eastAsia"/>
                <w:b/>
                <w:color w:val="000000"/>
                <w:sz w:val="28"/>
                <w:szCs w:val="28"/>
              </w:rPr>
              <w:t>（五）从事股票质押回购时，扰乱市场秩序；</w:t>
            </w:r>
          </w:p>
          <w:p w:rsidR="00262AA4" w:rsidRPr="00EA79DA" w:rsidRDefault="00262AA4" w:rsidP="00E177C0">
            <w:pPr>
              <w:spacing w:line="320" w:lineRule="exact"/>
              <w:ind w:firstLineChars="200" w:firstLine="560"/>
              <w:rPr>
                <w:rFonts w:ascii="仿宋" w:eastAsia="仿宋" w:hAnsi="仿宋"/>
                <w:color w:val="000000"/>
                <w:sz w:val="28"/>
                <w:szCs w:val="28"/>
              </w:rPr>
            </w:pPr>
            <w:r w:rsidRPr="00EA79DA">
              <w:rPr>
                <w:rFonts w:ascii="仿宋" w:eastAsia="仿宋" w:hAnsi="仿宋" w:hint="eastAsia"/>
                <w:color w:val="000000"/>
                <w:sz w:val="28"/>
                <w:szCs w:val="28"/>
              </w:rPr>
              <w:t>（六）深交所、中国结算认定的其他情形。</w:t>
            </w:r>
          </w:p>
        </w:tc>
      </w:tr>
      <w:tr w:rsidR="00262AA4" w:rsidRPr="00EA79DA" w:rsidTr="00262AA4">
        <w:trPr>
          <w:trHeight w:val="143"/>
        </w:trPr>
        <w:tc>
          <w:tcPr>
            <w:tcW w:w="2500" w:type="pct"/>
            <w:shd w:val="clear" w:color="auto" w:fill="auto"/>
          </w:tcPr>
          <w:p w:rsidR="00262AA4" w:rsidRPr="00EA79DA" w:rsidRDefault="00262AA4" w:rsidP="0000441F">
            <w:pPr>
              <w:spacing w:line="320" w:lineRule="exact"/>
              <w:rPr>
                <w:rFonts w:ascii="仿宋" w:eastAsia="仿宋" w:hAnsi="仿宋"/>
                <w:color w:val="000000"/>
                <w:sz w:val="28"/>
                <w:szCs w:val="28"/>
              </w:rPr>
            </w:pPr>
            <w:r w:rsidRPr="00EA79DA">
              <w:rPr>
                <w:rFonts w:ascii="仿宋" w:eastAsia="仿宋" w:hAnsi="仿宋" w:hint="eastAsia"/>
                <w:b/>
                <w:color w:val="000000"/>
                <w:sz w:val="28"/>
                <w:szCs w:val="28"/>
              </w:rPr>
              <w:t>第十条</w:t>
            </w:r>
            <w:r w:rsidRPr="00EA79DA">
              <w:rPr>
                <w:rFonts w:ascii="仿宋" w:eastAsia="仿宋" w:hAnsi="仿宋" w:hint="eastAsia"/>
                <w:color w:val="000000"/>
                <w:sz w:val="28"/>
                <w:szCs w:val="28"/>
              </w:rPr>
              <w:tab/>
              <w:t>证券公司发生下列情形之一的，深交所可以终止其股票质押回购交易权限：</w:t>
            </w:r>
          </w:p>
          <w:p w:rsidR="00262AA4" w:rsidRPr="00EA79DA" w:rsidRDefault="00262AA4" w:rsidP="0000441F">
            <w:pPr>
              <w:spacing w:line="320" w:lineRule="exact"/>
              <w:ind w:firstLineChars="200" w:firstLine="560"/>
              <w:rPr>
                <w:rFonts w:ascii="仿宋" w:eastAsia="仿宋" w:hAnsi="仿宋"/>
                <w:color w:val="000000"/>
                <w:sz w:val="28"/>
                <w:szCs w:val="28"/>
              </w:rPr>
            </w:pPr>
            <w:r w:rsidRPr="00EA79DA">
              <w:rPr>
                <w:rFonts w:ascii="仿宋" w:eastAsia="仿宋" w:hAnsi="仿宋" w:hint="eastAsia"/>
                <w:color w:val="000000"/>
                <w:sz w:val="28"/>
                <w:szCs w:val="28"/>
              </w:rPr>
              <w:t>（一）严重违反法律法规、中国证监会部门规章、本办法、其他交易、登记结算业务规则及规定；</w:t>
            </w:r>
          </w:p>
          <w:p w:rsidR="00262AA4" w:rsidRPr="00EA79DA" w:rsidRDefault="00262AA4" w:rsidP="0000441F">
            <w:pPr>
              <w:spacing w:line="320" w:lineRule="exact"/>
              <w:ind w:firstLineChars="200" w:firstLine="560"/>
              <w:rPr>
                <w:rFonts w:ascii="仿宋" w:eastAsia="仿宋" w:hAnsi="仿宋"/>
                <w:color w:val="000000"/>
                <w:sz w:val="28"/>
                <w:szCs w:val="28"/>
              </w:rPr>
            </w:pPr>
            <w:r w:rsidRPr="00EA79DA">
              <w:rPr>
                <w:rFonts w:ascii="仿宋" w:eastAsia="仿宋" w:hAnsi="仿宋" w:hint="eastAsia"/>
                <w:color w:val="000000"/>
                <w:sz w:val="28"/>
                <w:szCs w:val="28"/>
              </w:rPr>
              <w:t>（二）严重违反本办法的规定进行违约处置；</w:t>
            </w:r>
          </w:p>
          <w:p w:rsidR="00262AA4" w:rsidRPr="00EA79DA" w:rsidRDefault="00262AA4" w:rsidP="0000441F">
            <w:pPr>
              <w:spacing w:line="320" w:lineRule="exact"/>
              <w:ind w:firstLineChars="200" w:firstLine="560"/>
              <w:rPr>
                <w:rFonts w:ascii="仿宋" w:eastAsia="仿宋" w:hAnsi="仿宋"/>
                <w:color w:val="000000"/>
                <w:sz w:val="28"/>
                <w:szCs w:val="28"/>
              </w:rPr>
            </w:pPr>
            <w:r w:rsidRPr="00EA79DA">
              <w:rPr>
                <w:rFonts w:ascii="仿宋" w:eastAsia="仿宋" w:hAnsi="仿宋" w:hint="eastAsia"/>
                <w:color w:val="000000"/>
                <w:sz w:val="28"/>
                <w:szCs w:val="28"/>
              </w:rPr>
              <w:t>（三）进入风险处置或破产程序；</w:t>
            </w:r>
          </w:p>
          <w:p w:rsidR="00262AA4" w:rsidRPr="00EA79DA" w:rsidRDefault="00262AA4" w:rsidP="0000441F">
            <w:pPr>
              <w:spacing w:line="320" w:lineRule="exact"/>
              <w:ind w:firstLineChars="200" w:firstLine="560"/>
              <w:rPr>
                <w:rFonts w:ascii="仿宋" w:eastAsia="仿宋" w:hAnsi="仿宋"/>
                <w:color w:val="000000"/>
                <w:sz w:val="28"/>
                <w:szCs w:val="28"/>
              </w:rPr>
            </w:pPr>
            <w:r w:rsidRPr="00EA79DA">
              <w:rPr>
                <w:rFonts w:ascii="仿宋" w:eastAsia="仿宋" w:hAnsi="仿宋" w:hint="eastAsia"/>
                <w:color w:val="000000"/>
                <w:sz w:val="28"/>
                <w:szCs w:val="28"/>
              </w:rPr>
              <w:t>（四）深交所、中国结算认定的其他情形。</w:t>
            </w:r>
          </w:p>
        </w:tc>
        <w:tc>
          <w:tcPr>
            <w:tcW w:w="2500" w:type="pct"/>
            <w:shd w:val="clear" w:color="auto" w:fill="auto"/>
          </w:tcPr>
          <w:p w:rsidR="00262AA4" w:rsidRPr="00EA79DA" w:rsidRDefault="00262AA4" w:rsidP="0000441F">
            <w:pPr>
              <w:spacing w:line="320" w:lineRule="exact"/>
              <w:rPr>
                <w:rFonts w:ascii="仿宋" w:eastAsia="仿宋" w:hAnsi="仿宋"/>
                <w:color w:val="000000"/>
                <w:sz w:val="28"/>
                <w:szCs w:val="28"/>
              </w:rPr>
            </w:pPr>
            <w:r w:rsidRPr="00EA79DA">
              <w:rPr>
                <w:rFonts w:ascii="仿宋" w:eastAsia="仿宋" w:hAnsi="仿宋" w:hint="eastAsia"/>
                <w:b/>
                <w:color w:val="000000"/>
                <w:sz w:val="28"/>
                <w:szCs w:val="28"/>
              </w:rPr>
              <w:t>第十一条</w:t>
            </w:r>
            <w:r w:rsidRPr="00EA79DA">
              <w:rPr>
                <w:rFonts w:ascii="仿宋" w:eastAsia="仿宋" w:hAnsi="仿宋" w:hint="eastAsia"/>
                <w:color w:val="000000"/>
                <w:sz w:val="28"/>
                <w:szCs w:val="28"/>
              </w:rPr>
              <w:tab/>
              <w:t>证券公司发生下列情形之一的，深交所可以终止其股票质押回购交易权限：</w:t>
            </w:r>
          </w:p>
          <w:p w:rsidR="00262AA4" w:rsidRPr="00EA79DA" w:rsidRDefault="00262AA4" w:rsidP="0000441F">
            <w:pPr>
              <w:spacing w:line="320" w:lineRule="exact"/>
              <w:ind w:firstLineChars="200" w:firstLine="560"/>
              <w:rPr>
                <w:rFonts w:ascii="仿宋" w:eastAsia="仿宋" w:hAnsi="仿宋"/>
                <w:color w:val="000000"/>
                <w:sz w:val="28"/>
                <w:szCs w:val="28"/>
              </w:rPr>
            </w:pPr>
            <w:r w:rsidRPr="00EA79DA">
              <w:rPr>
                <w:rFonts w:ascii="仿宋" w:eastAsia="仿宋" w:hAnsi="仿宋" w:hint="eastAsia"/>
                <w:color w:val="000000"/>
                <w:sz w:val="28"/>
                <w:szCs w:val="28"/>
              </w:rPr>
              <w:t>（一）严重违反法律法规、中国证监会</w:t>
            </w:r>
            <w:r w:rsidRPr="00EA79DA">
              <w:rPr>
                <w:rFonts w:ascii="仿宋" w:eastAsia="仿宋" w:hAnsi="仿宋" w:hint="eastAsia"/>
                <w:b/>
                <w:color w:val="000000"/>
                <w:sz w:val="28"/>
                <w:szCs w:val="28"/>
              </w:rPr>
              <w:t>相关</w:t>
            </w:r>
            <w:r w:rsidRPr="003F4369">
              <w:rPr>
                <w:rFonts w:ascii="仿宋" w:eastAsia="仿宋" w:hAnsi="仿宋" w:hint="eastAsia"/>
                <w:color w:val="000000"/>
                <w:sz w:val="28"/>
                <w:szCs w:val="28"/>
              </w:rPr>
              <w:t>部门规章</w:t>
            </w:r>
            <w:r>
              <w:rPr>
                <w:rFonts w:ascii="仿宋" w:eastAsia="仿宋" w:hAnsi="仿宋" w:hint="eastAsia"/>
                <w:b/>
                <w:color w:val="000000"/>
                <w:sz w:val="28"/>
                <w:szCs w:val="28"/>
              </w:rPr>
              <w:t>和规范性文件</w:t>
            </w:r>
            <w:r w:rsidRPr="00EA79DA">
              <w:rPr>
                <w:rFonts w:ascii="仿宋" w:eastAsia="仿宋" w:hAnsi="仿宋" w:hint="eastAsia"/>
                <w:color w:val="000000"/>
                <w:sz w:val="28"/>
                <w:szCs w:val="28"/>
              </w:rPr>
              <w:t>、本办法、其他交易</w:t>
            </w:r>
            <w:r w:rsidRPr="00DA7D7D">
              <w:rPr>
                <w:rFonts w:ascii="仿宋" w:eastAsia="仿宋" w:hAnsi="仿宋" w:hint="eastAsia"/>
                <w:b/>
                <w:color w:val="000000"/>
                <w:sz w:val="28"/>
                <w:szCs w:val="28"/>
              </w:rPr>
              <w:t>和</w:t>
            </w:r>
            <w:r w:rsidRPr="00EA79DA">
              <w:rPr>
                <w:rFonts w:ascii="仿宋" w:eastAsia="仿宋" w:hAnsi="仿宋" w:hint="eastAsia"/>
                <w:color w:val="000000"/>
                <w:sz w:val="28"/>
                <w:szCs w:val="28"/>
              </w:rPr>
              <w:t>登记结算业务规则及规定</w:t>
            </w:r>
            <w:r w:rsidRPr="00EA79DA">
              <w:rPr>
                <w:rFonts w:ascii="仿宋" w:eastAsia="仿宋" w:hAnsi="仿宋" w:hint="eastAsia"/>
                <w:b/>
                <w:color w:val="000000"/>
                <w:sz w:val="28"/>
                <w:szCs w:val="28"/>
              </w:rPr>
              <w:t>；</w:t>
            </w:r>
          </w:p>
          <w:p w:rsidR="00262AA4" w:rsidRPr="00EA79DA" w:rsidRDefault="00262AA4" w:rsidP="0000441F">
            <w:pPr>
              <w:spacing w:line="320" w:lineRule="exact"/>
              <w:ind w:firstLineChars="200" w:firstLine="560"/>
              <w:rPr>
                <w:rFonts w:ascii="仿宋" w:eastAsia="仿宋" w:hAnsi="仿宋"/>
                <w:color w:val="000000"/>
                <w:sz w:val="28"/>
                <w:szCs w:val="28"/>
              </w:rPr>
            </w:pPr>
            <w:r w:rsidRPr="00EA79DA">
              <w:rPr>
                <w:rFonts w:ascii="仿宋" w:eastAsia="仿宋" w:hAnsi="仿宋" w:hint="eastAsia"/>
                <w:color w:val="000000"/>
                <w:sz w:val="28"/>
                <w:szCs w:val="28"/>
              </w:rPr>
              <w:t>（二）严重违反本办法的规定进行违约处置；</w:t>
            </w:r>
          </w:p>
          <w:p w:rsidR="00262AA4" w:rsidRPr="00EA79DA" w:rsidRDefault="00262AA4" w:rsidP="00314493">
            <w:pPr>
              <w:spacing w:line="320" w:lineRule="exact"/>
              <w:ind w:firstLineChars="200" w:firstLine="562"/>
              <w:rPr>
                <w:rFonts w:ascii="仿宋" w:eastAsia="仿宋" w:hAnsi="仿宋"/>
                <w:b/>
                <w:color w:val="000000"/>
                <w:sz w:val="28"/>
                <w:szCs w:val="28"/>
              </w:rPr>
            </w:pPr>
            <w:r w:rsidRPr="00EA79DA">
              <w:rPr>
                <w:rFonts w:ascii="仿宋" w:eastAsia="仿宋" w:hAnsi="仿宋" w:hint="eastAsia"/>
                <w:b/>
                <w:color w:val="000000"/>
                <w:sz w:val="28"/>
                <w:szCs w:val="28"/>
              </w:rPr>
              <w:t>（三）内部风险控制严重不足，</w:t>
            </w:r>
            <w:r>
              <w:rPr>
                <w:rFonts w:ascii="仿宋" w:eastAsia="仿宋" w:hAnsi="仿宋" w:hint="eastAsia"/>
                <w:b/>
                <w:color w:val="000000"/>
                <w:sz w:val="28"/>
                <w:szCs w:val="28"/>
              </w:rPr>
              <w:t>股票质押回购</w:t>
            </w:r>
            <w:r w:rsidRPr="00EA79DA">
              <w:rPr>
                <w:rFonts w:ascii="仿宋" w:eastAsia="仿宋" w:hAnsi="仿宋" w:hint="eastAsia"/>
                <w:b/>
                <w:color w:val="000000"/>
                <w:sz w:val="28"/>
                <w:szCs w:val="28"/>
              </w:rPr>
              <w:t>发生重大风险；</w:t>
            </w:r>
          </w:p>
          <w:p w:rsidR="00262AA4" w:rsidRPr="00EA79DA" w:rsidRDefault="00262AA4" w:rsidP="00314493">
            <w:pPr>
              <w:spacing w:line="320" w:lineRule="exact"/>
              <w:ind w:firstLineChars="200" w:firstLine="562"/>
              <w:rPr>
                <w:rFonts w:ascii="仿宋" w:eastAsia="仿宋" w:hAnsi="仿宋"/>
                <w:b/>
                <w:color w:val="000000"/>
                <w:sz w:val="28"/>
                <w:szCs w:val="28"/>
              </w:rPr>
            </w:pPr>
            <w:r w:rsidRPr="00EA79DA">
              <w:rPr>
                <w:rFonts w:ascii="仿宋" w:eastAsia="仿宋" w:hAnsi="仿宋" w:hint="eastAsia"/>
                <w:b/>
                <w:color w:val="000000"/>
                <w:sz w:val="28"/>
                <w:szCs w:val="28"/>
              </w:rPr>
              <w:t>（四）从事股票质押回购时，严重扰乱市场秩序；</w:t>
            </w:r>
          </w:p>
          <w:p w:rsidR="00262AA4" w:rsidRPr="00EA79DA" w:rsidRDefault="00262AA4" w:rsidP="0000441F">
            <w:pPr>
              <w:spacing w:line="320" w:lineRule="exact"/>
              <w:ind w:firstLineChars="200" w:firstLine="560"/>
              <w:rPr>
                <w:rFonts w:ascii="仿宋" w:eastAsia="仿宋" w:hAnsi="仿宋"/>
                <w:color w:val="000000"/>
                <w:sz w:val="28"/>
                <w:szCs w:val="28"/>
              </w:rPr>
            </w:pPr>
            <w:r w:rsidRPr="00EA79DA">
              <w:rPr>
                <w:rFonts w:ascii="仿宋" w:eastAsia="仿宋" w:hAnsi="仿宋" w:hint="eastAsia"/>
                <w:color w:val="000000"/>
                <w:sz w:val="28"/>
                <w:szCs w:val="28"/>
              </w:rPr>
              <w:t>（五）进入风险处置或破产程序；</w:t>
            </w:r>
          </w:p>
          <w:p w:rsidR="00262AA4" w:rsidRPr="00EA79DA" w:rsidRDefault="00262AA4" w:rsidP="00E177C0">
            <w:pPr>
              <w:spacing w:line="320" w:lineRule="exact"/>
              <w:ind w:firstLineChars="200" w:firstLine="560"/>
              <w:rPr>
                <w:rFonts w:ascii="仿宋" w:eastAsia="仿宋" w:hAnsi="仿宋"/>
                <w:color w:val="000000"/>
                <w:sz w:val="28"/>
                <w:szCs w:val="28"/>
              </w:rPr>
            </w:pPr>
            <w:r w:rsidRPr="00EA79DA">
              <w:rPr>
                <w:rFonts w:ascii="仿宋" w:eastAsia="仿宋" w:hAnsi="仿宋" w:hint="eastAsia"/>
                <w:color w:val="000000"/>
                <w:sz w:val="28"/>
                <w:szCs w:val="28"/>
              </w:rPr>
              <w:t>（六）深交所、中国结算认定的其他情形。</w:t>
            </w:r>
          </w:p>
        </w:tc>
      </w:tr>
      <w:tr w:rsidR="00262AA4" w:rsidRPr="00EA79DA" w:rsidTr="00262AA4">
        <w:trPr>
          <w:trHeight w:val="143"/>
        </w:trPr>
        <w:tc>
          <w:tcPr>
            <w:tcW w:w="2500" w:type="pct"/>
            <w:shd w:val="clear" w:color="auto" w:fill="auto"/>
          </w:tcPr>
          <w:p w:rsidR="00262AA4" w:rsidRPr="00EA79DA" w:rsidRDefault="00262AA4" w:rsidP="0000441F">
            <w:pPr>
              <w:spacing w:line="320" w:lineRule="exact"/>
              <w:jc w:val="center"/>
              <w:rPr>
                <w:rFonts w:ascii="仿宋" w:eastAsia="仿宋" w:hAnsi="仿宋"/>
                <w:b/>
                <w:color w:val="000000"/>
                <w:sz w:val="28"/>
                <w:szCs w:val="28"/>
              </w:rPr>
            </w:pPr>
            <w:r w:rsidRPr="00EA79DA">
              <w:rPr>
                <w:rFonts w:ascii="仿宋" w:eastAsia="仿宋" w:hAnsi="仿宋" w:hint="eastAsia"/>
                <w:b/>
                <w:color w:val="000000"/>
                <w:sz w:val="28"/>
                <w:szCs w:val="28"/>
              </w:rPr>
              <w:t>第三章  适当性管理</w:t>
            </w:r>
          </w:p>
        </w:tc>
        <w:tc>
          <w:tcPr>
            <w:tcW w:w="2500" w:type="pct"/>
            <w:shd w:val="clear" w:color="auto" w:fill="auto"/>
          </w:tcPr>
          <w:p w:rsidR="00262AA4" w:rsidRPr="00EA79DA" w:rsidRDefault="00262AA4" w:rsidP="0000441F">
            <w:pPr>
              <w:spacing w:line="320" w:lineRule="exact"/>
              <w:jc w:val="center"/>
              <w:rPr>
                <w:rFonts w:ascii="仿宋" w:eastAsia="仿宋" w:hAnsi="仿宋"/>
                <w:color w:val="000000"/>
                <w:sz w:val="28"/>
                <w:szCs w:val="28"/>
              </w:rPr>
            </w:pPr>
            <w:r w:rsidRPr="00EA79DA">
              <w:rPr>
                <w:rFonts w:ascii="仿宋" w:eastAsia="仿宋" w:hAnsi="仿宋" w:hint="eastAsia"/>
                <w:b/>
                <w:color w:val="000000"/>
                <w:sz w:val="28"/>
                <w:szCs w:val="28"/>
              </w:rPr>
              <w:t>第三章  适当性管理</w:t>
            </w:r>
          </w:p>
        </w:tc>
      </w:tr>
      <w:tr w:rsidR="00262AA4" w:rsidRPr="00EA79DA" w:rsidTr="00262AA4">
        <w:trPr>
          <w:trHeight w:val="143"/>
        </w:trPr>
        <w:tc>
          <w:tcPr>
            <w:tcW w:w="2500" w:type="pct"/>
            <w:shd w:val="clear" w:color="auto" w:fill="auto"/>
          </w:tcPr>
          <w:p w:rsidR="00262AA4" w:rsidRPr="00EA79DA" w:rsidRDefault="00262AA4" w:rsidP="0000441F">
            <w:pPr>
              <w:spacing w:line="320" w:lineRule="exact"/>
              <w:jc w:val="center"/>
              <w:rPr>
                <w:rFonts w:ascii="仿宋" w:eastAsia="仿宋" w:hAnsi="仿宋"/>
                <w:b/>
                <w:color w:val="000000"/>
                <w:sz w:val="28"/>
                <w:szCs w:val="28"/>
              </w:rPr>
            </w:pPr>
            <w:r w:rsidRPr="00EA79DA">
              <w:rPr>
                <w:rFonts w:ascii="仿宋" w:eastAsia="仿宋" w:hAnsi="仿宋" w:hint="eastAsia"/>
                <w:b/>
                <w:color w:val="000000"/>
                <w:sz w:val="28"/>
                <w:szCs w:val="28"/>
              </w:rPr>
              <w:t>第一节  融入方</w:t>
            </w:r>
          </w:p>
        </w:tc>
        <w:tc>
          <w:tcPr>
            <w:tcW w:w="2500" w:type="pct"/>
            <w:shd w:val="clear" w:color="auto" w:fill="auto"/>
          </w:tcPr>
          <w:p w:rsidR="00262AA4" w:rsidRPr="00EA79DA" w:rsidRDefault="00262AA4" w:rsidP="0000441F">
            <w:pPr>
              <w:spacing w:line="320" w:lineRule="exact"/>
              <w:jc w:val="center"/>
              <w:rPr>
                <w:rFonts w:ascii="仿宋" w:eastAsia="仿宋" w:hAnsi="仿宋"/>
                <w:b/>
                <w:color w:val="000000"/>
                <w:sz w:val="28"/>
                <w:szCs w:val="28"/>
              </w:rPr>
            </w:pPr>
            <w:r w:rsidRPr="00EA79DA">
              <w:rPr>
                <w:rFonts w:ascii="仿宋" w:eastAsia="仿宋" w:hAnsi="仿宋" w:hint="eastAsia"/>
                <w:b/>
                <w:color w:val="000000"/>
                <w:sz w:val="28"/>
                <w:szCs w:val="28"/>
              </w:rPr>
              <w:t>第一节  融入方</w:t>
            </w:r>
          </w:p>
        </w:tc>
      </w:tr>
      <w:tr w:rsidR="00262AA4" w:rsidRPr="00EA79DA" w:rsidTr="00262AA4">
        <w:trPr>
          <w:trHeight w:val="143"/>
        </w:trPr>
        <w:tc>
          <w:tcPr>
            <w:tcW w:w="2500" w:type="pct"/>
            <w:shd w:val="clear" w:color="auto" w:fill="auto"/>
          </w:tcPr>
          <w:p w:rsidR="00262AA4" w:rsidRPr="00EA79DA" w:rsidRDefault="00262AA4" w:rsidP="003636A5">
            <w:pPr>
              <w:spacing w:line="320" w:lineRule="exact"/>
              <w:rPr>
                <w:rFonts w:ascii="仿宋" w:eastAsia="仿宋" w:hAnsi="仿宋"/>
                <w:color w:val="000000"/>
                <w:sz w:val="28"/>
                <w:szCs w:val="28"/>
              </w:rPr>
            </w:pPr>
            <w:r w:rsidRPr="00EA79DA">
              <w:rPr>
                <w:rFonts w:ascii="仿宋" w:eastAsia="仿宋" w:hAnsi="仿宋" w:hint="eastAsia"/>
                <w:b/>
                <w:color w:val="000000"/>
                <w:sz w:val="28"/>
                <w:szCs w:val="28"/>
              </w:rPr>
              <w:t>第十四条</w:t>
            </w:r>
            <w:r w:rsidRPr="00EA79DA">
              <w:rPr>
                <w:rFonts w:ascii="仿宋" w:eastAsia="仿宋" w:hAnsi="仿宋" w:hint="eastAsia"/>
                <w:color w:val="000000"/>
                <w:sz w:val="28"/>
                <w:szCs w:val="28"/>
              </w:rPr>
              <w:tab/>
              <w:t xml:space="preserve"> 证券公司应当建立融入方资质审查制度，对融入方进行尽职调查，审查内容包括资产规模、信用状况、风险承受能力以及对证券市场的认知程度等。</w:t>
            </w:r>
          </w:p>
          <w:p w:rsidR="00262AA4" w:rsidRPr="00EA79DA" w:rsidRDefault="00262AA4" w:rsidP="003636A5">
            <w:pPr>
              <w:spacing w:line="320" w:lineRule="exact"/>
              <w:ind w:firstLineChars="200" w:firstLine="560"/>
              <w:rPr>
                <w:rFonts w:ascii="仿宋" w:eastAsia="仿宋" w:hAnsi="仿宋"/>
                <w:color w:val="000000"/>
                <w:sz w:val="28"/>
                <w:szCs w:val="28"/>
              </w:rPr>
            </w:pPr>
            <w:r w:rsidRPr="00EA79DA">
              <w:rPr>
                <w:rFonts w:ascii="仿宋" w:eastAsia="仿宋" w:hAnsi="仿宋" w:hint="eastAsia"/>
                <w:color w:val="000000"/>
                <w:sz w:val="28"/>
                <w:szCs w:val="28"/>
              </w:rPr>
              <w:t>证券公司应当以书面或者电子形式记载、留存融入方资质审查结果。</w:t>
            </w:r>
          </w:p>
        </w:tc>
        <w:tc>
          <w:tcPr>
            <w:tcW w:w="2500" w:type="pct"/>
            <w:shd w:val="clear" w:color="auto" w:fill="auto"/>
          </w:tcPr>
          <w:p w:rsidR="00262AA4" w:rsidRPr="00EA79DA" w:rsidRDefault="00262AA4" w:rsidP="00A94253">
            <w:pPr>
              <w:spacing w:line="320" w:lineRule="exact"/>
              <w:jc w:val="left"/>
              <w:rPr>
                <w:rFonts w:ascii="仿宋" w:eastAsia="仿宋" w:hAnsi="仿宋"/>
                <w:b/>
                <w:color w:val="000000"/>
                <w:sz w:val="28"/>
                <w:szCs w:val="28"/>
              </w:rPr>
            </w:pPr>
            <w:r w:rsidRPr="00EA79DA">
              <w:rPr>
                <w:rFonts w:ascii="仿宋" w:eastAsia="仿宋" w:hAnsi="仿宋" w:hint="eastAsia"/>
                <w:b/>
                <w:color w:val="000000"/>
                <w:sz w:val="28"/>
                <w:szCs w:val="28"/>
              </w:rPr>
              <w:t xml:space="preserve">第十五条 </w:t>
            </w:r>
            <w:r w:rsidRPr="00EA79DA">
              <w:rPr>
                <w:rFonts w:ascii="仿宋" w:eastAsia="仿宋" w:hAnsi="仿宋" w:hint="eastAsia"/>
                <w:color w:val="000000"/>
                <w:sz w:val="28"/>
                <w:szCs w:val="28"/>
              </w:rPr>
              <w:t>证券公司应当建立</w:t>
            </w:r>
            <w:r w:rsidRPr="00EA79DA">
              <w:rPr>
                <w:rFonts w:ascii="仿宋" w:eastAsia="仿宋" w:hAnsi="仿宋" w:hint="eastAsia"/>
                <w:b/>
                <w:color w:val="000000"/>
                <w:sz w:val="28"/>
                <w:szCs w:val="28"/>
              </w:rPr>
              <w:t>健全</w:t>
            </w:r>
            <w:r w:rsidRPr="00EA79DA">
              <w:rPr>
                <w:rFonts w:ascii="仿宋" w:eastAsia="仿宋" w:hAnsi="仿宋" w:hint="eastAsia"/>
                <w:color w:val="000000"/>
                <w:sz w:val="28"/>
                <w:szCs w:val="28"/>
              </w:rPr>
              <w:t>融入方资质审查制度</w:t>
            </w:r>
            <w:r w:rsidRPr="00EA79DA">
              <w:rPr>
                <w:rFonts w:ascii="仿宋" w:eastAsia="仿宋" w:hAnsi="仿宋" w:hint="eastAsia"/>
                <w:b/>
                <w:color w:val="000000"/>
                <w:sz w:val="28"/>
                <w:szCs w:val="28"/>
              </w:rPr>
              <w:t>，</w:t>
            </w:r>
            <w:r w:rsidRPr="00DA7D7D">
              <w:rPr>
                <w:rFonts w:ascii="仿宋" w:eastAsia="仿宋" w:hAnsi="仿宋" w:hint="eastAsia"/>
                <w:color w:val="000000"/>
                <w:sz w:val="28"/>
                <w:szCs w:val="28"/>
              </w:rPr>
              <w:t>对融入方进行尽职调查，</w:t>
            </w:r>
            <w:r w:rsidRPr="00EA79DA">
              <w:rPr>
                <w:rFonts w:ascii="仿宋" w:eastAsia="仿宋" w:hAnsi="仿宋" w:hint="eastAsia"/>
                <w:b/>
                <w:color w:val="000000"/>
                <w:sz w:val="28"/>
                <w:szCs w:val="28"/>
              </w:rPr>
              <w:t>调查内容包括融入方的身份、财务状况、经营状况、信用状况、担保状况、资金用途、风险承受能力等。</w:t>
            </w:r>
          </w:p>
          <w:p w:rsidR="00262AA4" w:rsidRPr="00EA79DA" w:rsidRDefault="00262AA4" w:rsidP="00AB07B0">
            <w:pPr>
              <w:spacing w:line="320" w:lineRule="exact"/>
              <w:ind w:firstLineChars="200" w:firstLine="560"/>
              <w:jc w:val="left"/>
              <w:rPr>
                <w:rFonts w:ascii="仿宋" w:eastAsia="仿宋" w:hAnsi="仿宋"/>
                <w:color w:val="000000"/>
                <w:sz w:val="28"/>
                <w:szCs w:val="28"/>
              </w:rPr>
            </w:pPr>
            <w:r w:rsidRPr="00EA79DA">
              <w:rPr>
                <w:rFonts w:ascii="仿宋" w:eastAsia="仿宋" w:hAnsi="仿宋" w:hint="eastAsia"/>
                <w:color w:val="000000"/>
                <w:sz w:val="28"/>
                <w:szCs w:val="28"/>
              </w:rPr>
              <w:t>证券公司应当以书面或者电子形式记载、留存融入方资质审查结果。</w:t>
            </w:r>
          </w:p>
          <w:p w:rsidR="00262AA4" w:rsidRPr="00EA79DA" w:rsidRDefault="00262AA4" w:rsidP="000662C5">
            <w:pPr>
              <w:spacing w:line="320" w:lineRule="exact"/>
              <w:ind w:firstLineChars="200" w:firstLine="562"/>
              <w:jc w:val="left"/>
              <w:rPr>
                <w:rFonts w:ascii="仿宋" w:eastAsia="仿宋" w:hAnsi="仿宋"/>
                <w:b/>
                <w:color w:val="000000"/>
                <w:sz w:val="28"/>
                <w:szCs w:val="28"/>
              </w:rPr>
            </w:pPr>
            <w:r w:rsidRPr="00EA79DA">
              <w:rPr>
                <w:rFonts w:ascii="仿宋" w:eastAsia="仿宋" w:hAnsi="仿宋" w:hint="eastAsia"/>
                <w:b/>
                <w:color w:val="000000"/>
                <w:sz w:val="28"/>
                <w:szCs w:val="28"/>
              </w:rPr>
              <w:t>融入方不得为金融机构或者从事贷款、私募基金、个人借贷等业务的其他机构，或者前述机构发行的产品。</w:t>
            </w:r>
          </w:p>
        </w:tc>
      </w:tr>
      <w:tr w:rsidR="00262AA4" w:rsidRPr="00EA79DA" w:rsidTr="00262AA4">
        <w:trPr>
          <w:trHeight w:val="143"/>
        </w:trPr>
        <w:tc>
          <w:tcPr>
            <w:tcW w:w="2500" w:type="pct"/>
            <w:shd w:val="clear" w:color="auto" w:fill="auto"/>
          </w:tcPr>
          <w:p w:rsidR="00262AA4" w:rsidRPr="00EA79DA" w:rsidRDefault="00262AA4" w:rsidP="0000441F">
            <w:pPr>
              <w:spacing w:line="320" w:lineRule="exact"/>
              <w:jc w:val="center"/>
              <w:rPr>
                <w:rFonts w:ascii="仿宋" w:eastAsia="仿宋" w:hAnsi="仿宋"/>
                <w:b/>
                <w:color w:val="000000"/>
                <w:sz w:val="28"/>
                <w:szCs w:val="28"/>
              </w:rPr>
            </w:pPr>
            <w:r w:rsidRPr="00EA79DA">
              <w:rPr>
                <w:rFonts w:ascii="仿宋" w:eastAsia="仿宋" w:hAnsi="仿宋" w:hint="eastAsia"/>
                <w:b/>
                <w:color w:val="000000"/>
                <w:sz w:val="28"/>
                <w:szCs w:val="28"/>
              </w:rPr>
              <w:t>第二节  融出方</w:t>
            </w:r>
          </w:p>
        </w:tc>
        <w:tc>
          <w:tcPr>
            <w:tcW w:w="2500" w:type="pct"/>
            <w:shd w:val="clear" w:color="auto" w:fill="auto"/>
          </w:tcPr>
          <w:p w:rsidR="00262AA4" w:rsidRPr="00EA79DA" w:rsidRDefault="00262AA4" w:rsidP="0000441F">
            <w:pPr>
              <w:spacing w:line="320" w:lineRule="exact"/>
              <w:jc w:val="center"/>
              <w:rPr>
                <w:rFonts w:ascii="仿宋" w:eastAsia="仿宋" w:hAnsi="仿宋"/>
                <w:color w:val="000000"/>
                <w:sz w:val="28"/>
                <w:szCs w:val="28"/>
              </w:rPr>
            </w:pPr>
            <w:r w:rsidRPr="00EA79DA">
              <w:rPr>
                <w:rFonts w:ascii="仿宋" w:eastAsia="仿宋" w:hAnsi="仿宋" w:hint="eastAsia"/>
                <w:b/>
                <w:color w:val="000000"/>
                <w:sz w:val="28"/>
                <w:szCs w:val="28"/>
              </w:rPr>
              <w:t>第二节  融出方</w:t>
            </w:r>
          </w:p>
        </w:tc>
      </w:tr>
      <w:tr w:rsidR="00262AA4" w:rsidRPr="00EA79DA" w:rsidTr="00262AA4">
        <w:trPr>
          <w:trHeight w:val="143"/>
        </w:trPr>
        <w:tc>
          <w:tcPr>
            <w:tcW w:w="2500" w:type="pct"/>
            <w:shd w:val="clear" w:color="auto" w:fill="auto"/>
          </w:tcPr>
          <w:p w:rsidR="00262AA4" w:rsidRPr="00EA79DA" w:rsidRDefault="00262AA4" w:rsidP="0000441F">
            <w:pPr>
              <w:spacing w:line="320" w:lineRule="exact"/>
              <w:rPr>
                <w:rFonts w:ascii="仿宋" w:eastAsia="仿宋" w:hAnsi="仿宋"/>
                <w:color w:val="000000"/>
                <w:sz w:val="28"/>
                <w:szCs w:val="28"/>
              </w:rPr>
            </w:pPr>
            <w:r w:rsidRPr="00EA79DA">
              <w:rPr>
                <w:rFonts w:ascii="仿宋" w:eastAsia="仿宋" w:hAnsi="仿宋" w:hint="eastAsia"/>
                <w:b/>
                <w:color w:val="000000"/>
                <w:sz w:val="28"/>
                <w:szCs w:val="28"/>
              </w:rPr>
              <w:t>第十七条</w:t>
            </w:r>
            <w:r w:rsidRPr="00EA79DA">
              <w:rPr>
                <w:rFonts w:ascii="仿宋" w:eastAsia="仿宋" w:hAnsi="仿宋" w:hint="eastAsia"/>
                <w:color w:val="000000"/>
                <w:sz w:val="28"/>
                <w:szCs w:val="28"/>
              </w:rPr>
              <w:tab/>
              <w:t xml:space="preserve"> 融出方为集合资产管理计划或定向资产管理客户的，应遵守以下规定：</w:t>
            </w:r>
          </w:p>
          <w:p w:rsidR="00262AA4" w:rsidRPr="00EA79DA" w:rsidRDefault="00262AA4" w:rsidP="0000441F">
            <w:pPr>
              <w:spacing w:line="320" w:lineRule="exact"/>
              <w:ind w:firstLineChars="200" w:firstLine="560"/>
              <w:rPr>
                <w:rFonts w:ascii="仿宋" w:eastAsia="仿宋" w:hAnsi="仿宋"/>
                <w:color w:val="000000"/>
                <w:sz w:val="28"/>
                <w:szCs w:val="28"/>
              </w:rPr>
            </w:pPr>
            <w:r w:rsidRPr="00EA79DA">
              <w:rPr>
                <w:rFonts w:ascii="仿宋" w:eastAsia="仿宋" w:hAnsi="仿宋" w:hint="eastAsia"/>
                <w:color w:val="000000"/>
                <w:sz w:val="28"/>
                <w:szCs w:val="28"/>
              </w:rPr>
              <w:t>（一）证券公司应核查确认相应资产管理合同及相关文件明确可参与股票质押回购；</w:t>
            </w:r>
          </w:p>
          <w:p w:rsidR="00262AA4" w:rsidRPr="00EA79DA" w:rsidRDefault="00262AA4" w:rsidP="0000441F">
            <w:pPr>
              <w:spacing w:line="320" w:lineRule="exact"/>
              <w:ind w:firstLineChars="200" w:firstLine="560"/>
              <w:rPr>
                <w:rFonts w:ascii="仿宋" w:eastAsia="仿宋" w:hAnsi="仿宋"/>
                <w:color w:val="000000"/>
                <w:sz w:val="28"/>
                <w:szCs w:val="28"/>
              </w:rPr>
            </w:pPr>
            <w:r w:rsidRPr="00EA79DA">
              <w:rPr>
                <w:rFonts w:ascii="仿宋" w:eastAsia="仿宋" w:hAnsi="仿宋" w:hint="eastAsia"/>
                <w:color w:val="000000"/>
                <w:sz w:val="28"/>
                <w:szCs w:val="28"/>
              </w:rPr>
              <w:t>（二）从事客户资产管理业务的证券公司或其资产管理子公司（以下统称“管理人”）应在资产管理合同等相关文件中向客户充分揭示参与股票质押回购可能产生的风险；</w:t>
            </w:r>
          </w:p>
          <w:p w:rsidR="00262AA4" w:rsidRPr="00EA79DA" w:rsidRDefault="00262AA4" w:rsidP="0000441F">
            <w:pPr>
              <w:spacing w:line="320" w:lineRule="exact"/>
              <w:ind w:firstLineChars="200" w:firstLine="560"/>
              <w:rPr>
                <w:rFonts w:ascii="仿宋" w:eastAsia="仿宋" w:hAnsi="仿宋"/>
                <w:color w:val="000000"/>
                <w:sz w:val="28"/>
                <w:szCs w:val="28"/>
              </w:rPr>
            </w:pPr>
            <w:r w:rsidRPr="00EA79DA">
              <w:rPr>
                <w:rFonts w:ascii="仿宋" w:eastAsia="仿宋" w:hAnsi="仿宋" w:hint="eastAsia"/>
                <w:color w:val="000000"/>
                <w:sz w:val="28"/>
                <w:szCs w:val="28"/>
              </w:rPr>
              <w:t>（三）集合资产管理计划为融出方的，集合资产管理合同应约定在股票质押回购中质权人登记为管理人；</w:t>
            </w:r>
          </w:p>
          <w:p w:rsidR="00262AA4" w:rsidRPr="00EA79DA" w:rsidRDefault="00262AA4" w:rsidP="0000441F">
            <w:pPr>
              <w:spacing w:line="320" w:lineRule="exact"/>
              <w:ind w:firstLineChars="200" w:firstLine="560"/>
              <w:rPr>
                <w:rFonts w:ascii="仿宋" w:eastAsia="仿宋" w:hAnsi="仿宋"/>
                <w:color w:val="000000"/>
                <w:sz w:val="28"/>
                <w:szCs w:val="28"/>
              </w:rPr>
            </w:pPr>
            <w:r w:rsidRPr="00EA79DA">
              <w:rPr>
                <w:rFonts w:ascii="仿宋" w:eastAsia="仿宋" w:hAnsi="仿宋" w:hint="eastAsia"/>
                <w:color w:val="000000"/>
                <w:sz w:val="28"/>
                <w:szCs w:val="28"/>
              </w:rPr>
              <w:t>（四）定向资产管理客户为融出方的，定向资产管理合同应约定在股票质押回购中质权人登记为定向资产管理客户或管理人。</w:t>
            </w:r>
          </w:p>
        </w:tc>
        <w:tc>
          <w:tcPr>
            <w:tcW w:w="2500" w:type="pct"/>
            <w:shd w:val="clear" w:color="auto" w:fill="auto"/>
          </w:tcPr>
          <w:p w:rsidR="00262AA4" w:rsidRPr="00EA79DA" w:rsidRDefault="00262AA4" w:rsidP="0000441F">
            <w:pPr>
              <w:spacing w:line="320" w:lineRule="exact"/>
              <w:rPr>
                <w:rFonts w:ascii="仿宋" w:eastAsia="仿宋" w:hAnsi="仿宋"/>
                <w:color w:val="000000"/>
                <w:sz w:val="28"/>
                <w:szCs w:val="28"/>
              </w:rPr>
            </w:pPr>
            <w:r w:rsidRPr="00EA79DA">
              <w:rPr>
                <w:rFonts w:ascii="仿宋" w:eastAsia="仿宋" w:hAnsi="仿宋" w:hint="eastAsia"/>
                <w:b/>
                <w:color w:val="000000"/>
                <w:sz w:val="28"/>
                <w:szCs w:val="28"/>
              </w:rPr>
              <w:t>第十八条</w:t>
            </w:r>
            <w:r w:rsidRPr="00EA79DA">
              <w:rPr>
                <w:rFonts w:ascii="仿宋" w:eastAsia="仿宋" w:hAnsi="仿宋" w:hint="eastAsia"/>
                <w:color w:val="000000"/>
                <w:sz w:val="28"/>
                <w:szCs w:val="28"/>
              </w:rPr>
              <w:tab/>
              <w:t xml:space="preserve"> 融出方为集合资产管理计划或定向资产管理客户的，应遵守以下规定：</w:t>
            </w:r>
          </w:p>
          <w:p w:rsidR="00262AA4" w:rsidRPr="00EA79DA" w:rsidRDefault="00262AA4" w:rsidP="0000441F">
            <w:pPr>
              <w:spacing w:line="320" w:lineRule="exact"/>
              <w:ind w:firstLineChars="200" w:firstLine="560"/>
              <w:rPr>
                <w:rFonts w:ascii="仿宋" w:eastAsia="仿宋" w:hAnsi="仿宋"/>
                <w:color w:val="000000"/>
                <w:sz w:val="28"/>
                <w:szCs w:val="28"/>
              </w:rPr>
            </w:pPr>
            <w:r w:rsidRPr="00EA79DA">
              <w:rPr>
                <w:rFonts w:ascii="仿宋" w:eastAsia="仿宋" w:hAnsi="仿宋" w:hint="eastAsia"/>
                <w:color w:val="000000"/>
                <w:sz w:val="28"/>
                <w:szCs w:val="28"/>
              </w:rPr>
              <w:t>（一）证券公司应核查确认相应资产管理合同及相关文件明确可参与股票质押回购，</w:t>
            </w:r>
            <w:r w:rsidRPr="00EA79DA">
              <w:rPr>
                <w:rFonts w:ascii="仿宋" w:eastAsia="仿宋" w:hAnsi="仿宋" w:hint="eastAsia"/>
                <w:b/>
                <w:color w:val="000000"/>
                <w:sz w:val="28"/>
                <w:szCs w:val="28"/>
              </w:rPr>
              <w:t>并明确约定参与股票质押回购的投资比例、单一融入方或者</w:t>
            </w:r>
            <w:r w:rsidR="006D782A">
              <w:rPr>
                <w:rFonts w:ascii="仿宋" w:eastAsia="仿宋" w:hAnsi="仿宋" w:hint="eastAsia"/>
                <w:b/>
                <w:color w:val="000000"/>
                <w:sz w:val="28"/>
                <w:szCs w:val="28"/>
              </w:rPr>
              <w:t>单一</w:t>
            </w:r>
            <w:r w:rsidRPr="00EA79DA">
              <w:rPr>
                <w:rFonts w:ascii="仿宋" w:eastAsia="仿宋" w:hAnsi="仿宋" w:hint="eastAsia"/>
                <w:b/>
                <w:color w:val="000000"/>
                <w:sz w:val="28"/>
                <w:szCs w:val="28"/>
              </w:rPr>
              <w:t>质押股票</w:t>
            </w:r>
            <w:r w:rsidR="006D782A">
              <w:rPr>
                <w:rFonts w:ascii="仿宋" w:eastAsia="仿宋" w:hAnsi="仿宋" w:hint="eastAsia"/>
                <w:b/>
                <w:color w:val="000000"/>
                <w:sz w:val="28"/>
                <w:szCs w:val="28"/>
              </w:rPr>
              <w:t>的投资</w:t>
            </w:r>
            <w:r w:rsidRPr="00EA79DA">
              <w:rPr>
                <w:rFonts w:ascii="仿宋" w:eastAsia="仿宋" w:hAnsi="仿宋" w:hint="eastAsia"/>
                <w:b/>
                <w:color w:val="000000"/>
                <w:sz w:val="28"/>
                <w:szCs w:val="28"/>
              </w:rPr>
              <w:t>比例、质押率标准等事项</w:t>
            </w:r>
            <w:r w:rsidRPr="00EA79DA">
              <w:rPr>
                <w:rFonts w:ascii="仿宋" w:eastAsia="仿宋" w:hAnsi="仿宋" w:hint="eastAsia"/>
                <w:color w:val="000000"/>
                <w:sz w:val="28"/>
                <w:szCs w:val="28"/>
              </w:rPr>
              <w:t>；</w:t>
            </w:r>
          </w:p>
          <w:p w:rsidR="00262AA4" w:rsidRPr="00EA79DA" w:rsidRDefault="00262AA4" w:rsidP="0000441F">
            <w:pPr>
              <w:spacing w:line="320" w:lineRule="exact"/>
              <w:ind w:firstLineChars="200" w:firstLine="560"/>
              <w:rPr>
                <w:rFonts w:ascii="仿宋" w:eastAsia="仿宋" w:hAnsi="仿宋"/>
                <w:color w:val="000000"/>
                <w:sz w:val="28"/>
                <w:szCs w:val="28"/>
              </w:rPr>
            </w:pPr>
            <w:r w:rsidRPr="00EA79DA">
              <w:rPr>
                <w:rFonts w:ascii="仿宋" w:eastAsia="仿宋" w:hAnsi="仿宋" w:hint="eastAsia"/>
                <w:color w:val="000000"/>
                <w:sz w:val="28"/>
                <w:szCs w:val="28"/>
              </w:rPr>
              <w:t>（二）从事客户资产管理业务的证券公司或其资产管理子公司（以下统称“管理人”）应在资产管理合同等相关文件中向客户充分揭示参与股票质押回购可能产生的风险；</w:t>
            </w:r>
          </w:p>
          <w:p w:rsidR="00262AA4" w:rsidRPr="00EA79DA" w:rsidRDefault="00262AA4" w:rsidP="0000441F">
            <w:pPr>
              <w:spacing w:line="320" w:lineRule="exact"/>
              <w:ind w:firstLineChars="200" w:firstLine="560"/>
              <w:rPr>
                <w:rFonts w:ascii="仿宋" w:eastAsia="仿宋" w:hAnsi="仿宋"/>
                <w:color w:val="000000"/>
                <w:sz w:val="28"/>
                <w:szCs w:val="28"/>
              </w:rPr>
            </w:pPr>
            <w:r w:rsidRPr="00EA79DA">
              <w:rPr>
                <w:rFonts w:ascii="仿宋" w:eastAsia="仿宋" w:hAnsi="仿宋" w:hint="eastAsia"/>
                <w:color w:val="000000"/>
                <w:sz w:val="28"/>
                <w:szCs w:val="28"/>
              </w:rPr>
              <w:t>（三）集合资产管理计划为融出方的，集合资产管理合同应约定在股票质押回购中质权人登记为管理人；</w:t>
            </w:r>
          </w:p>
          <w:p w:rsidR="00262AA4" w:rsidRPr="00EA79DA" w:rsidRDefault="00262AA4" w:rsidP="0000441F">
            <w:pPr>
              <w:spacing w:line="320" w:lineRule="exact"/>
              <w:ind w:firstLineChars="200" w:firstLine="560"/>
              <w:rPr>
                <w:rFonts w:ascii="仿宋" w:eastAsia="仿宋" w:hAnsi="仿宋"/>
                <w:color w:val="000000"/>
                <w:sz w:val="28"/>
                <w:szCs w:val="28"/>
              </w:rPr>
            </w:pPr>
            <w:r w:rsidRPr="00EA79DA">
              <w:rPr>
                <w:rFonts w:ascii="仿宋" w:eastAsia="仿宋" w:hAnsi="仿宋" w:hint="eastAsia"/>
                <w:color w:val="000000"/>
                <w:sz w:val="28"/>
                <w:szCs w:val="28"/>
              </w:rPr>
              <w:t>（四）定向资产管理客户为融出方的，定向资产管理合同应约定在股票质押回购中质权人登记为定向资产管理客户或管理人。</w:t>
            </w:r>
          </w:p>
        </w:tc>
      </w:tr>
      <w:tr w:rsidR="00262AA4" w:rsidRPr="00EA79DA" w:rsidTr="00262AA4">
        <w:trPr>
          <w:trHeight w:val="143"/>
        </w:trPr>
        <w:tc>
          <w:tcPr>
            <w:tcW w:w="2500" w:type="pct"/>
            <w:shd w:val="clear" w:color="auto" w:fill="auto"/>
          </w:tcPr>
          <w:p w:rsidR="00262AA4" w:rsidRPr="00EA79DA" w:rsidRDefault="00262AA4" w:rsidP="0000441F">
            <w:pPr>
              <w:spacing w:line="320" w:lineRule="exact"/>
              <w:jc w:val="center"/>
              <w:rPr>
                <w:rFonts w:ascii="仿宋" w:eastAsia="仿宋" w:hAnsi="仿宋"/>
                <w:b/>
                <w:color w:val="000000"/>
                <w:sz w:val="28"/>
                <w:szCs w:val="28"/>
              </w:rPr>
            </w:pPr>
            <w:r w:rsidRPr="00EA79DA">
              <w:rPr>
                <w:rFonts w:ascii="仿宋" w:eastAsia="仿宋" w:hAnsi="仿宋" w:hint="eastAsia"/>
                <w:b/>
                <w:color w:val="000000"/>
                <w:sz w:val="28"/>
                <w:szCs w:val="28"/>
              </w:rPr>
              <w:t>第四章  业务协议</w:t>
            </w:r>
          </w:p>
        </w:tc>
        <w:tc>
          <w:tcPr>
            <w:tcW w:w="2500" w:type="pct"/>
            <w:shd w:val="clear" w:color="auto" w:fill="auto"/>
          </w:tcPr>
          <w:p w:rsidR="00262AA4" w:rsidRPr="00EA79DA" w:rsidRDefault="00262AA4" w:rsidP="0000441F">
            <w:pPr>
              <w:spacing w:line="320" w:lineRule="exact"/>
              <w:jc w:val="center"/>
              <w:rPr>
                <w:rFonts w:ascii="仿宋" w:eastAsia="仿宋" w:hAnsi="仿宋"/>
                <w:color w:val="000000"/>
                <w:sz w:val="28"/>
                <w:szCs w:val="28"/>
              </w:rPr>
            </w:pPr>
            <w:r w:rsidRPr="00EA79DA">
              <w:rPr>
                <w:rFonts w:ascii="仿宋" w:eastAsia="仿宋" w:hAnsi="仿宋" w:hint="eastAsia"/>
                <w:b/>
                <w:color w:val="000000"/>
                <w:sz w:val="28"/>
                <w:szCs w:val="28"/>
              </w:rPr>
              <w:t>第四章  业务协议</w:t>
            </w:r>
          </w:p>
        </w:tc>
      </w:tr>
      <w:tr w:rsidR="00262AA4" w:rsidRPr="00EA79DA" w:rsidTr="00262AA4">
        <w:trPr>
          <w:trHeight w:val="143"/>
        </w:trPr>
        <w:tc>
          <w:tcPr>
            <w:tcW w:w="2500" w:type="pct"/>
            <w:shd w:val="clear" w:color="auto" w:fill="auto"/>
          </w:tcPr>
          <w:p w:rsidR="00262AA4" w:rsidRPr="00EA79DA" w:rsidRDefault="00262AA4" w:rsidP="003D4903">
            <w:pPr>
              <w:spacing w:line="320" w:lineRule="exact"/>
              <w:rPr>
                <w:rFonts w:ascii="仿宋" w:eastAsia="仿宋" w:hAnsi="仿宋"/>
                <w:color w:val="000000"/>
                <w:sz w:val="28"/>
                <w:szCs w:val="28"/>
              </w:rPr>
            </w:pPr>
            <w:r w:rsidRPr="00EA79DA">
              <w:rPr>
                <w:rFonts w:ascii="仿宋" w:eastAsia="仿宋" w:hAnsi="仿宋" w:hint="eastAsia"/>
                <w:b/>
                <w:color w:val="000000"/>
                <w:sz w:val="28"/>
                <w:szCs w:val="28"/>
              </w:rPr>
              <w:t>第二十条</w:t>
            </w:r>
            <w:r w:rsidRPr="00EA79DA">
              <w:rPr>
                <w:rFonts w:ascii="仿宋" w:eastAsia="仿宋" w:hAnsi="仿宋" w:hint="eastAsia"/>
                <w:color w:val="000000"/>
                <w:sz w:val="28"/>
                <w:szCs w:val="28"/>
              </w:rPr>
              <w:tab/>
              <w:t xml:space="preserve"> 《业务协议》应当约定以下内容：</w:t>
            </w:r>
          </w:p>
          <w:p w:rsidR="00262AA4" w:rsidRPr="00EA79DA" w:rsidRDefault="00262AA4" w:rsidP="003D4903">
            <w:pPr>
              <w:spacing w:line="320" w:lineRule="exact"/>
              <w:ind w:firstLineChars="200" w:firstLine="560"/>
              <w:rPr>
                <w:rFonts w:ascii="仿宋" w:eastAsia="仿宋" w:hAnsi="仿宋"/>
                <w:color w:val="000000"/>
                <w:sz w:val="28"/>
                <w:szCs w:val="28"/>
              </w:rPr>
            </w:pPr>
            <w:r w:rsidRPr="00EA79DA">
              <w:rPr>
                <w:rFonts w:ascii="仿宋" w:eastAsia="仿宋" w:hAnsi="仿宋" w:hint="eastAsia"/>
                <w:color w:val="000000"/>
                <w:sz w:val="28"/>
                <w:szCs w:val="28"/>
              </w:rPr>
              <w:t>（一）交易各方的声明与保证、权利与义务；</w:t>
            </w:r>
          </w:p>
          <w:p w:rsidR="00262AA4" w:rsidRPr="00EA79DA" w:rsidRDefault="00262AA4" w:rsidP="003D4903">
            <w:pPr>
              <w:spacing w:line="320" w:lineRule="exact"/>
              <w:ind w:firstLineChars="200" w:firstLine="560"/>
              <w:rPr>
                <w:rFonts w:ascii="仿宋" w:eastAsia="仿宋" w:hAnsi="仿宋"/>
                <w:color w:val="000000"/>
                <w:sz w:val="28"/>
                <w:szCs w:val="28"/>
              </w:rPr>
            </w:pPr>
            <w:r w:rsidRPr="00EA79DA">
              <w:rPr>
                <w:rFonts w:ascii="仿宋" w:eastAsia="仿宋" w:hAnsi="仿宋" w:hint="eastAsia"/>
                <w:color w:val="000000"/>
                <w:sz w:val="28"/>
                <w:szCs w:val="28"/>
              </w:rPr>
              <w:t>（二）融入方、融出方应遵守证券公司标的证券管理制度确定的标的证券范围、质押率上限、风险控制指标等要求；</w:t>
            </w:r>
          </w:p>
          <w:p w:rsidR="00262AA4" w:rsidRPr="00EA79DA" w:rsidRDefault="00262AA4" w:rsidP="003D4903">
            <w:pPr>
              <w:spacing w:line="320" w:lineRule="exact"/>
              <w:ind w:firstLineChars="200" w:firstLine="560"/>
              <w:rPr>
                <w:rFonts w:ascii="仿宋" w:eastAsia="仿宋" w:hAnsi="仿宋"/>
                <w:color w:val="000000"/>
                <w:sz w:val="28"/>
                <w:szCs w:val="28"/>
              </w:rPr>
            </w:pPr>
            <w:r w:rsidRPr="00EA79DA">
              <w:rPr>
                <w:rFonts w:ascii="仿宋" w:eastAsia="仿宋" w:hAnsi="仿宋" w:hint="eastAsia"/>
                <w:color w:val="000000"/>
                <w:sz w:val="28"/>
                <w:szCs w:val="28"/>
              </w:rPr>
              <w:t>（三）融入方、融出方应约定交易要素、质押登记、履约保障、违约情形及处理等内容；</w:t>
            </w:r>
          </w:p>
          <w:p w:rsidR="00262AA4" w:rsidRPr="00EA79DA" w:rsidRDefault="00262AA4" w:rsidP="003D4903">
            <w:pPr>
              <w:spacing w:line="320" w:lineRule="exact"/>
              <w:ind w:firstLineChars="200" w:firstLine="560"/>
              <w:rPr>
                <w:rFonts w:ascii="仿宋" w:eastAsia="仿宋" w:hAnsi="仿宋"/>
                <w:color w:val="000000"/>
                <w:sz w:val="28"/>
                <w:szCs w:val="28"/>
              </w:rPr>
            </w:pPr>
            <w:r w:rsidRPr="00EA79DA">
              <w:rPr>
                <w:rFonts w:ascii="仿宋" w:eastAsia="仿宋" w:hAnsi="仿宋" w:hint="eastAsia"/>
                <w:color w:val="000000"/>
                <w:sz w:val="28"/>
                <w:szCs w:val="28"/>
              </w:rPr>
              <w:t>（四）融入方、融出方应委托证券公司负责交易申报、盯市、违约处置等事宜；</w:t>
            </w:r>
          </w:p>
          <w:p w:rsidR="00262AA4" w:rsidRPr="00EA79DA" w:rsidRDefault="00262AA4" w:rsidP="003D4903">
            <w:pPr>
              <w:spacing w:line="320" w:lineRule="exact"/>
              <w:ind w:firstLineChars="200" w:firstLine="560"/>
              <w:rPr>
                <w:rFonts w:ascii="仿宋" w:eastAsia="仿宋" w:hAnsi="仿宋"/>
                <w:color w:val="000000"/>
                <w:sz w:val="28"/>
                <w:szCs w:val="28"/>
              </w:rPr>
            </w:pPr>
            <w:r w:rsidRPr="00EA79DA">
              <w:rPr>
                <w:rFonts w:ascii="仿宋" w:eastAsia="仿宋" w:hAnsi="仿宋" w:hint="eastAsia"/>
                <w:color w:val="000000"/>
                <w:sz w:val="28"/>
                <w:szCs w:val="28"/>
              </w:rPr>
              <w:t>（五）《业务协议》必备条款规定的其他内容。</w:t>
            </w:r>
          </w:p>
        </w:tc>
        <w:tc>
          <w:tcPr>
            <w:tcW w:w="2500" w:type="pct"/>
            <w:shd w:val="clear" w:color="auto" w:fill="auto"/>
          </w:tcPr>
          <w:p w:rsidR="00262AA4" w:rsidRPr="00EA79DA" w:rsidRDefault="00262AA4" w:rsidP="003D4903">
            <w:pPr>
              <w:spacing w:line="320" w:lineRule="exact"/>
              <w:rPr>
                <w:rFonts w:ascii="仿宋" w:eastAsia="仿宋" w:hAnsi="仿宋"/>
                <w:color w:val="000000"/>
                <w:sz w:val="28"/>
                <w:szCs w:val="28"/>
              </w:rPr>
            </w:pPr>
            <w:r w:rsidRPr="00EA79DA">
              <w:rPr>
                <w:rFonts w:ascii="仿宋" w:eastAsia="仿宋" w:hAnsi="仿宋" w:hint="eastAsia"/>
                <w:b/>
                <w:color w:val="000000"/>
                <w:sz w:val="28"/>
                <w:szCs w:val="28"/>
              </w:rPr>
              <w:t>第二十一条</w:t>
            </w:r>
            <w:r w:rsidRPr="00EA79DA">
              <w:rPr>
                <w:rFonts w:ascii="仿宋" w:eastAsia="仿宋" w:hAnsi="仿宋" w:hint="eastAsia"/>
                <w:color w:val="000000"/>
                <w:sz w:val="28"/>
                <w:szCs w:val="28"/>
              </w:rPr>
              <w:tab/>
              <w:t xml:space="preserve"> 《业务协议》应当约定以下内容：</w:t>
            </w:r>
          </w:p>
          <w:p w:rsidR="00262AA4" w:rsidRPr="00EA79DA" w:rsidRDefault="00262AA4" w:rsidP="003D4903">
            <w:pPr>
              <w:spacing w:line="320" w:lineRule="exact"/>
              <w:ind w:firstLineChars="200" w:firstLine="560"/>
              <w:rPr>
                <w:rFonts w:ascii="仿宋" w:eastAsia="仿宋" w:hAnsi="仿宋"/>
                <w:color w:val="000000"/>
                <w:sz w:val="28"/>
                <w:szCs w:val="28"/>
              </w:rPr>
            </w:pPr>
            <w:r w:rsidRPr="00EA79DA">
              <w:rPr>
                <w:rFonts w:ascii="仿宋" w:eastAsia="仿宋" w:hAnsi="仿宋" w:hint="eastAsia"/>
                <w:color w:val="000000"/>
                <w:sz w:val="28"/>
                <w:szCs w:val="28"/>
              </w:rPr>
              <w:t>（一）交易各方的声明与保证、权利与义务；</w:t>
            </w:r>
          </w:p>
          <w:p w:rsidR="00262AA4" w:rsidRPr="00EA79DA" w:rsidRDefault="00262AA4" w:rsidP="00DB1F8C">
            <w:pPr>
              <w:spacing w:line="320" w:lineRule="exact"/>
              <w:ind w:firstLineChars="200" w:firstLine="560"/>
              <w:jc w:val="left"/>
              <w:rPr>
                <w:rFonts w:ascii="仿宋" w:eastAsia="仿宋" w:hAnsi="仿宋"/>
                <w:sz w:val="28"/>
                <w:szCs w:val="28"/>
              </w:rPr>
            </w:pPr>
            <w:r w:rsidRPr="00EA79DA">
              <w:rPr>
                <w:rFonts w:ascii="仿宋" w:eastAsia="仿宋" w:hAnsi="仿宋" w:hint="eastAsia"/>
                <w:sz w:val="28"/>
                <w:szCs w:val="28"/>
              </w:rPr>
              <w:t>（二）融入方、融出方应遵守证券公司标的证券管理制度确定的标的证券范围、质押率上限、风险控制指标等要求；</w:t>
            </w:r>
          </w:p>
          <w:p w:rsidR="00262AA4" w:rsidRPr="00EA79DA" w:rsidRDefault="00262AA4" w:rsidP="00DB1F8C">
            <w:pPr>
              <w:spacing w:line="320" w:lineRule="exact"/>
              <w:ind w:firstLineChars="200" w:firstLine="560"/>
              <w:jc w:val="left"/>
              <w:rPr>
                <w:rFonts w:ascii="仿宋" w:eastAsia="仿宋" w:hAnsi="仿宋"/>
                <w:sz w:val="28"/>
                <w:szCs w:val="28"/>
              </w:rPr>
            </w:pPr>
            <w:r w:rsidRPr="00EA79DA">
              <w:rPr>
                <w:rFonts w:ascii="仿宋" w:eastAsia="仿宋" w:hAnsi="仿宋" w:hint="eastAsia"/>
                <w:sz w:val="28"/>
                <w:szCs w:val="28"/>
              </w:rPr>
              <w:t>（三）融入方、融出方应约定交易要素、</w:t>
            </w:r>
            <w:r w:rsidRPr="00EA79DA">
              <w:rPr>
                <w:rFonts w:ascii="仿宋" w:eastAsia="仿宋" w:hAnsi="仿宋" w:hint="eastAsia"/>
                <w:b/>
                <w:sz w:val="28"/>
                <w:szCs w:val="28"/>
              </w:rPr>
              <w:t>交易流程、登记结算、权益处理</w:t>
            </w:r>
            <w:r w:rsidRPr="00EA79DA">
              <w:rPr>
                <w:rFonts w:ascii="仿宋" w:eastAsia="仿宋" w:hAnsi="仿宋" w:hint="eastAsia"/>
                <w:sz w:val="28"/>
                <w:szCs w:val="28"/>
              </w:rPr>
              <w:t>、</w:t>
            </w:r>
            <w:r w:rsidRPr="00EA79DA">
              <w:rPr>
                <w:rFonts w:ascii="仿宋" w:eastAsia="仿宋" w:hAnsi="仿宋" w:hint="eastAsia"/>
                <w:b/>
                <w:sz w:val="28"/>
                <w:szCs w:val="28"/>
              </w:rPr>
              <w:t>资金用途、</w:t>
            </w:r>
            <w:r w:rsidRPr="00EA79DA">
              <w:rPr>
                <w:rFonts w:ascii="仿宋" w:eastAsia="仿宋" w:hAnsi="仿宋" w:hint="eastAsia"/>
                <w:sz w:val="28"/>
                <w:szCs w:val="28"/>
              </w:rPr>
              <w:t>履约保障、违约情形及处理等内容；</w:t>
            </w:r>
          </w:p>
          <w:p w:rsidR="00262AA4" w:rsidRPr="00EA79DA" w:rsidRDefault="00262AA4" w:rsidP="00DB1F8C">
            <w:pPr>
              <w:spacing w:line="320" w:lineRule="exact"/>
              <w:ind w:firstLineChars="200" w:firstLine="560"/>
              <w:jc w:val="left"/>
              <w:rPr>
                <w:rFonts w:ascii="仿宋" w:eastAsia="仿宋" w:hAnsi="仿宋"/>
                <w:sz w:val="28"/>
                <w:szCs w:val="28"/>
              </w:rPr>
            </w:pPr>
            <w:r w:rsidRPr="00EA79DA">
              <w:rPr>
                <w:rFonts w:ascii="仿宋" w:eastAsia="仿宋" w:hAnsi="仿宋" w:hint="eastAsia"/>
                <w:sz w:val="28"/>
                <w:szCs w:val="28"/>
              </w:rPr>
              <w:t>（四）融入方、融出方应委托证券公司负责交易申报、盯市、违约处置等事宜；</w:t>
            </w:r>
          </w:p>
          <w:p w:rsidR="00262AA4" w:rsidRPr="00EA79DA" w:rsidRDefault="00262AA4">
            <w:pPr>
              <w:spacing w:line="320" w:lineRule="exact"/>
              <w:ind w:firstLineChars="200" w:firstLine="560"/>
              <w:rPr>
                <w:rFonts w:ascii="仿宋" w:eastAsia="仿宋" w:hAnsi="仿宋"/>
                <w:color w:val="000000"/>
                <w:sz w:val="28"/>
                <w:szCs w:val="28"/>
              </w:rPr>
            </w:pPr>
            <w:r w:rsidRPr="00EA79DA">
              <w:rPr>
                <w:rFonts w:ascii="仿宋" w:eastAsia="仿宋" w:hAnsi="仿宋" w:hint="eastAsia"/>
                <w:sz w:val="28"/>
                <w:szCs w:val="28"/>
              </w:rPr>
              <w:t>（五）《业务协议》必备条款规定的其他内容。</w:t>
            </w:r>
          </w:p>
        </w:tc>
      </w:tr>
      <w:tr w:rsidR="00262AA4" w:rsidRPr="00EA79DA" w:rsidTr="00262AA4">
        <w:trPr>
          <w:trHeight w:val="143"/>
        </w:trPr>
        <w:tc>
          <w:tcPr>
            <w:tcW w:w="2500" w:type="pct"/>
            <w:shd w:val="clear" w:color="auto" w:fill="auto"/>
          </w:tcPr>
          <w:p w:rsidR="00262AA4" w:rsidRPr="00EA79DA" w:rsidRDefault="00262AA4" w:rsidP="003D4903">
            <w:pPr>
              <w:spacing w:line="320" w:lineRule="exact"/>
              <w:rPr>
                <w:rFonts w:ascii="仿宋" w:eastAsia="仿宋" w:hAnsi="仿宋"/>
                <w:b/>
                <w:color w:val="000000"/>
                <w:sz w:val="28"/>
                <w:szCs w:val="28"/>
              </w:rPr>
            </w:pPr>
          </w:p>
        </w:tc>
        <w:tc>
          <w:tcPr>
            <w:tcW w:w="2500" w:type="pct"/>
            <w:shd w:val="clear" w:color="auto" w:fill="auto"/>
          </w:tcPr>
          <w:p w:rsidR="00262AA4" w:rsidRPr="00EA79DA" w:rsidRDefault="00262AA4" w:rsidP="00C51F8F">
            <w:pPr>
              <w:spacing w:line="320" w:lineRule="exact"/>
              <w:rPr>
                <w:rFonts w:ascii="仿宋" w:eastAsia="仿宋" w:hAnsi="仿宋"/>
                <w:b/>
                <w:color w:val="000000"/>
                <w:sz w:val="28"/>
                <w:szCs w:val="28"/>
              </w:rPr>
            </w:pPr>
            <w:r w:rsidRPr="00EA79DA">
              <w:rPr>
                <w:rFonts w:ascii="仿宋" w:eastAsia="仿宋" w:hAnsi="仿宋" w:hint="eastAsia"/>
                <w:b/>
                <w:color w:val="000000"/>
                <w:sz w:val="28"/>
                <w:szCs w:val="28"/>
              </w:rPr>
              <w:t>（在原第二十条后增加一条）</w:t>
            </w:r>
          </w:p>
          <w:p w:rsidR="00262AA4" w:rsidRPr="00EA79DA" w:rsidRDefault="00262AA4" w:rsidP="00C51F8F">
            <w:pPr>
              <w:spacing w:line="320" w:lineRule="exact"/>
              <w:rPr>
                <w:rFonts w:ascii="仿宋" w:eastAsia="仿宋" w:hAnsi="仿宋"/>
                <w:b/>
                <w:color w:val="000000"/>
                <w:sz w:val="28"/>
                <w:szCs w:val="28"/>
              </w:rPr>
            </w:pPr>
            <w:r w:rsidRPr="00EA79DA">
              <w:rPr>
                <w:rFonts w:ascii="仿宋" w:eastAsia="仿宋" w:hAnsi="仿宋" w:hint="eastAsia"/>
                <w:b/>
                <w:color w:val="000000"/>
                <w:sz w:val="28"/>
                <w:szCs w:val="28"/>
              </w:rPr>
              <w:t>第二十二条</w:t>
            </w:r>
            <w:r w:rsidRPr="00EA79DA">
              <w:rPr>
                <w:rFonts w:ascii="仿宋" w:eastAsia="仿宋" w:hAnsi="仿宋" w:hint="eastAsia"/>
                <w:color w:val="000000"/>
                <w:sz w:val="28"/>
                <w:szCs w:val="28"/>
              </w:rPr>
              <w:tab/>
            </w:r>
            <w:r w:rsidRPr="00EA79DA">
              <w:rPr>
                <w:rFonts w:ascii="仿宋" w:eastAsia="仿宋" w:hAnsi="仿宋" w:hint="eastAsia"/>
                <w:b/>
                <w:color w:val="000000"/>
                <w:sz w:val="28"/>
                <w:szCs w:val="28"/>
              </w:rPr>
              <w:t>《业务协议》应明确约定</w:t>
            </w:r>
            <w:r>
              <w:rPr>
                <w:rFonts w:ascii="仿宋" w:eastAsia="仿宋" w:hAnsi="仿宋" w:hint="eastAsia"/>
                <w:b/>
                <w:color w:val="000000"/>
                <w:sz w:val="28"/>
                <w:szCs w:val="28"/>
              </w:rPr>
              <w:t>融入方</w:t>
            </w:r>
            <w:r w:rsidRPr="00EA79DA">
              <w:rPr>
                <w:rFonts w:ascii="仿宋" w:eastAsia="仿宋" w:hAnsi="仿宋" w:hint="eastAsia"/>
                <w:b/>
                <w:color w:val="000000"/>
                <w:sz w:val="28"/>
                <w:szCs w:val="28"/>
              </w:rPr>
              <w:t>融</w:t>
            </w:r>
            <w:r>
              <w:rPr>
                <w:rFonts w:ascii="仿宋" w:eastAsia="仿宋" w:hAnsi="仿宋" w:hint="eastAsia"/>
                <w:b/>
                <w:color w:val="000000"/>
                <w:sz w:val="28"/>
                <w:szCs w:val="28"/>
              </w:rPr>
              <w:t>入</w:t>
            </w:r>
            <w:r w:rsidRPr="00EA79DA">
              <w:rPr>
                <w:rFonts w:ascii="仿宋" w:eastAsia="仿宋" w:hAnsi="仿宋" w:hint="eastAsia"/>
                <w:b/>
                <w:color w:val="000000"/>
                <w:sz w:val="28"/>
                <w:szCs w:val="28"/>
              </w:rPr>
              <w:t>资金存放于</w:t>
            </w:r>
            <w:r>
              <w:rPr>
                <w:rFonts w:ascii="仿宋" w:eastAsia="仿宋" w:hAnsi="仿宋" w:hint="eastAsia"/>
                <w:b/>
                <w:color w:val="000000"/>
                <w:sz w:val="28"/>
                <w:szCs w:val="28"/>
              </w:rPr>
              <w:t>其在银行</w:t>
            </w:r>
            <w:r w:rsidRPr="00EA79DA">
              <w:rPr>
                <w:rFonts w:ascii="仿宋" w:eastAsia="仿宋" w:hAnsi="仿宋" w:hint="eastAsia"/>
                <w:b/>
                <w:color w:val="000000"/>
                <w:sz w:val="28"/>
                <w:szCs w:val="28"/>
              </w:rPr>
              <w:t>开立的专用账户，并用于实体经济生产经营，不得直接或者间接用于下列用途：</w:t>
            </w:r>
          </w:p>
          <w:p w:rsidR="00262AA4" w:rsidRPr="00EA79DA" w:rsidRDefault="00262AA4" w:rsidP="00C51F8F">
            <w:pPr>
              <w:spacing w:line="320" w:lineRule="exact"/>
              <w:ind w:firstLineChars="200" w:firstLine="562"/>
              <w:rPr>
                <w:rFonts w:ascii="仿宋" w:eastAsia="仿宋" w:hAnsi="仿宋"/>
                <w:b/>
                <w:color w:val="000000"/>
                <w:sz w:val="28"/>
                <w:szCs w:val="28"/>
              </w:rPr>
            </w:pPr>
            <w:r w:rsidRPr="00EA79DA">
              <w:rPr>
                <w:rFonts w:ascii="仿宋" w:eastAsia="仿宋" w:hAnsi="仿宋" w:hint="eastAsia"/>
                <w:b/>
                <w:color w:val="000000"/>
                <w:sz w:val="28"/>
                <w:szCs w:val="28"/>
              </w:rPr>
              <w:t>（一）投资于被列入</w:t>
            </w:r>
            <w:r>
              <w:rPr>
                <w:rFonts w:ascii="仿宋" w:eastAsia="仿宋" w:hAnsi="仿宋" w:hint="eastAsia"/>
                <w:b/>
                <w:color w:val="000000"/>
                <w:sz w:val="28"/>
                <w:szCs w:val="28"/>
              </w:rPr>
              <w:t>国家相关部委</w:t>
            </w:r>
            <w:r w:rsidRPr="00EA79DA">
              <w:rPr>
                <w:rFonts w:ascii="仿宋" w:eastAsia="仿宋" w:hAnsi="仿宋" w:hint="eastAsia"/>
                <w:b/>
                <w:color w:val="000000"/>
                <w:sz w:val="28"/>
                <w:szCs w:val="28"/>
              </w:rPr>
              <w:t>发布的淘汰类产业目录，或者违反国家宏观调控政策、环境保护政策的项目；</w:t>
            </w:r>
          </w:p>
          <w:p w:rsidR="00262AA4" w:rsidRPr="00EA79DA" w:rsidRDefault="00262AA4" w:rsidP="00C51F8F">
            <w:pPr>
              <w:spacing w:line="320" w:lineRule="exact"/>
              <w:ind w:firstLineChars="200" w:firstLine="562"/>
              <w:rPr>
                <w:rFonts w:ascii="仿宋" w:eastAsia="仿宋" w:hAnsi="仿宋"/>
                <w:b/>
                <w:color w:val="000000"/>
                <w:sz w:val="28"/>
                <w:szCs w:val="28"/>
              </w:rPr>
            </w:pPr>
            <w:r w:rsidRPr="00EA79DA">
              <w:rPr>
                <w:rFonts w:ascii="仿宋" w:eastAsia="仿宋" w:hAnsi="仿宋" w:hint="eastAsia"/>
                <w:b/>
                <w:color w:val="000000"/>
                <w:sz w:val="28"/>
                <w:szCs w:val="28"/>
              </w:rPr>
              <w:t>（二）进行新股申购；</w:t>
            </w:r>
          </w:p>
          <w:p w:rsidR="00262AA4" w:rsidRPr="00EA79DA" w:rsidRDefault="00262AA4" w:rsidP="00DB1F8C">
            <w:pPr>
              <w:spacing w:line="320" w:lineRule="exact"/>
              <w:ind w:firstLineChars="200" w:firstLine="562"/>
              <w:rPr>
                <w:rFonts w:ascii="仿宋" w:eastAsia="仿宋" w:hAnsi="仿宋"/>
                <w:b/>
                <w:color w:val="000000"/>
                <w:sz w:val="28"/>
                <w:szCs w:val="28"/>
              </w:rPr>
            </w:pPr>
            <w:r w:rsidRPr="00EA79DA">
              <w:rPr>
                <w:rFonts w:ascii="仿宋" w:eastAsia="仿宋" w:hAnsi="仿宋" w:hint="eastAsia"/>
                <w:b/>
                <w:color w:val="000000"/>
                <w:sz w:val="28"/>
                <w:szCs w:val="28"/>
              </w:rPr>
              <w:t>（三）</w:t>
            </w:r>
            <w:r w:rsidRPr="00E35DE5">
              <w:rPr>
                <w:rFonts w:ascii="仿宋" w:eastAsia="仿宋" w:hAnsi="仿宋" w:hint="eastAsia"/>
                <w:b/>
                <w:color w:val="000000"/>
                <w:sz w:val="28"/>
                <w:szCs w:val="28"/>
              </w:rPr>
              <w:t>通过竞价交易或者大宗交易方式买入上市交易的股票</w:t>
            </w:r>
            <w:r w:rsidRPr="00EA79DA">
              <w:rPr>
                <w:rFonts w:ascii="仿宋" w:eastAsia="仿宋" w:hAnsi="仿宋" w:hint="eastAsia"/>
                <w:b/>
                <w:color w:val="000000"/>
                <w:sz w:val="28"/>
                <w:szCs w:val="28"/>
              </w:rPr>
              <w:t>；</w:t>
            </w:r>
          </w:p>
          <w:p w:rsidR="00262AA4" w:rsidRPr="00EA79DA" w:rsidRDefault="00262AA4" w:rsidP="00DB1F8C">
            <w:pPr>
              <w:spacing w:line="320" w:lineRule="exact"/>
              <w:ind w:firstLineChars="200" w:firstLine="562"/>
              <w:rPr>
                <w:rFonts w:ascii="仿宋" w:eastAsia="仿宋" w:hAnsi="仿宋"/>
                <w:b/>
                <w:color w:val="000000"/>
                <w:sz w:val="28"/>
                <w:szCs w:val="28"/>
              </w:rPr>
            </w:pPr>
            <w:r w:rsidRPr="00EA79DA">
              <w:rPr>
                <w:rFonts w:ascii="仿宋" w:eastAsia="仿宋" w:hAnsi="仿宋" w:hint="eastAsia"/>
                <w:b/>
                <w:color w:val="000000"/>
                <w:sz w:val="28"/>
                <w:szCs w:val="28"/>
              </w:rPr>
              <w:t>（四）法律法规</w:t>
            </w:r>
            <w:r>
              <w:rPr>
                <w:rFonts w:ascii="仿宋" w:eastAsia="仿宋" w:hAnsi="仿宋" w:hint="eastAsia"/>
                <w:b/>
                <w:color w:val="000000"/>
                <w:sz w:val="28"/>
                <w:szCs w:val="28"/>
              </w:rPr>
              <w:t>、中国证监会相关部门规章和规范性文件</w:t>
            </w:r>
            <w:r w:rsidRPr="00EA79DA">
              <w:rPr>
                <w:rFonts w:ascii="仿宋" w:eastAsia="仿宋" w:hAnsi="仿宋" w:hint="eastAsia"/>
                <w:b/>
                <w:color w:val="000000"/>
                <w:sz w:val="28"/>
                <w:szCs w:val="28"/>
              </w:rPr>
              <w:t>禁止的其他用途。</w:t>
            </w:r>
          </w:p>
          <w:p w:rsidR="00262AA4" w:rsidRPr="00EA79DA" w:rsidRDefault="00262AA4" w:rsidP="00E4696D">
            <w:pPr>
              <w:spacing w:line="320" w:lineRule="exact"/>
              <w:ind w:firstLineChars="200" w:firstLine="562"/>
              <w:rPr>
                <w:rFonts w:ascii="仿宋" w:eastAsia="仿宋" w:hAnsi="仿宋"/>
                <w:b/>
                <w:color w:val="000000"/>
                <w:sz w:val="28"/>
                <w:szCs w:val="28"/>
              </w:rPr>
            </w:pPr>
            <w:r w:rsidRPr="00EA79DA">
              <w:rPr>
                <w:rFonts w:ascii="仿宋" w:eastAsia="仿宋" w:hAnsi="仿宋" w:hint="eastAsia"/>
                <w:b/>
                <w:color w:val="000000"/>
                <w:sz w:val="28"/>
                <w:szCs w:val="28"/>
              </w:rPr>
              <w:t>融</w:t>
            </w:r>
            <w:r>
              <w:rPr>
                <w:rFonts w:ascii="仿宋" w:eastAsia="仿宋" w:hAnsi="仿宋" w:hint="eastAsia"/>
                <w:b/>
                <w:color w:val="000000"/>
                <w:sz w:val="28"/>
                <w:szCs w:val="28"/>
              </w:rPr>
              <w:t>入</w:t>
            </w:r>
            <w:r w:rsidRPr="00EA79DA">
              <w:rPr>
                <w:rFonts w:ascii="仿宋" w:eastAsia="仿宋" w:hAnsi="仿宋" w:hint="eastAsia"/>
                <w:b/>
                <w:color w:val="000000"/>
                <w:sz w:val="28"/>
                <w:szCs w:val="28"/>
              </w:rPr>
              <w:t>资金违反《业务协议》约定使用的，《业务协议》应明确约定改正措施</w:t>
            </w:r>
            <w:r>
              <w:rPr>
                <w:rFonts w:ascii="仿宋" w:eastAsia="仿宋" w:hAnsi="仿宋" w:hint="eastAsia"/>
                <w:b/>
                <w:color w:val="000000"/>
                <w:sz w:val="28"/>
                <w:szCs w:val="28"/>
              </w:rPr>
              <w:t>和相应后果</w:t>
            </w:r>
            <w:r w:rsidRPr="00EA79DA">
              <w:rPr>
                <w:rFonts w:ascii="仿宋" w:eastAsia="仿宋" w:hAnsi="仿宋" w:hint="eastAsia"/>
                <w:b/>
                <w:color w:val="000000"/>
                <w:sz w:val="28"/>
                <w:szCs w:val="28"/>
              </w:rPr>
              <w:t>。</w:t>
            </w:r>
          </w:p>
        </w:tc>
      </w:tr>
      <w:tr w:rsidR="00262AA4" w:rsidRPr="00EA79DA" w:rsidTr="00262AA4">
        <w:trPr>
          <w:trHeight w:val="143"/>
        </w:trPr>
        <w:tc>
          <w:tcPr>
            <w:tcW w:w="2500" w:type="pct"/>
            <w:shd w:val="clear" w:color="auto" w:fill="auto"/>
          </w:tcPr>
          <w:p w:rsidR="00262AA4" w:rsidRPr="00EA79DA" w:rsidRDefault="00262AA4" w:rsidP="00A11F72">
            <w:pPr>
              <w:spacing w:line="320" w:lineRule="exact"/>
              <w:rPr>
                <w:rFonts w:ascii="仿宋" w:eastAsia="仿宋" w:hAnsi="仿宋"/>
                <w:b/>
                <w:color w:val="000000"/>
                <w:sz w:val="28"/>
                <w:szCs w:val="28"/>
              </w:rPr>
            </w:pPr>
            <w:r w:rsidRPr="00EA79DA">
              <w:rPr>
                <w:rFonts w:ascii="仿宋" w:eastAsia="仿宋" w:hAnsi="仿宋" w:hint="eastAsia"/>
                <w:b/>
                <w:color w:val="000000"/>
                <w:sz w:val="28"/>
                <w:szCs w:val="28"/>
              </w:rPr>
              <w:t>第二十二条</w:t>
            </w:r>
            <w:r w:rsidRPr="00EA79DA">
              <w:rPr>
                <w:rFonts w:ascii="仿宋" w:eastAsia="仿宋" w:hAnsi="仿宋" w:hint="eastAsia"/>
                <w:color w:val="000000"/>
                <w:sz w:val="28"/>
                <w:szCs w:val="28"/>
              </w:rPr>
              <w:tab/>
            </w:r>
            <w:r w:rsidRPr="00EA79DA">
              <w:rPr>
                <w:rFonts w:ascii="仿宋" w:eastAsia="仿宋" w:hAnsi="仿宋" w:hint="eastAsia"/>
                <w:kern w:val="0"/>
                <w:sz w:val="28"/>
                <w:szCs w:val="28"/>
              </w:rPr>
              <w:t>融入方、融出方应当在签订《业务协议》时或根据《业务协议》的约定在申报交易委托前，协商确定标的证券及数量、初始交易日及交易金额、购回交易日及交易金额等要素。</w:t>
            </w:r>
          </w:p>
        </w:tc>
        <w:tc>
          <w:tcPr>
            <w:tcW w:w="2500" w:type="pct"/>
            <w:shd w:val="clear" w:color="auto" w:fill="auto"/>
          </w:tcPr>
          <w:p w:rsidR="00262AA4" w:rsidRPr="00EA79DA" w:rsidRDefault="00262AA4" w:rsidP="00C51F8F">
            <w:pPr>
              <w:spacing w:line="320" w:lineRule="exact"/>
              <w:rPr>
                <w:rFonts w:ascii="仿宋" w:eastAsia="仿宋" w:hAnsi="仿宋"/>
                <w:kern w:val="0"/>
                <w:sz w:val="28"/>
                <w:szCs w:val="28"/>
              </w:rPr>
            </w:pPr>
            <w:r w:rsidRPr="00EA79DA">
              <w:rPr>
                <w:rFonts w:ascii="仿宋" w:eastAsia="仿宋" w:hAnsi="仿宋" w:hint="eastAsia"/>
                <w:b/>
                <w:color w:val="000000"/>
                <w:sz w:val="28"/>
                <w:szCs w:val="28"/>
              </w:rPr>
              <w:t>第二十四条</w:t>
            </w:r>
            <w:r w:rsidRPr="00EA79DA">
              <w:rPr>
                <w:rFonts w:ascii="仿宋" w:eastAsia="仿宋" w:hAnsi="仿宋" w:hint="eastAsia"/>
                <w:color w:val="000000"/>
                <w:sz w:val="28"/>
                <w:szCs w:val="28"/>
              </w:rPr>
              <w:tab/>
            </w:r>
            <w:r w:rsidRPr="00EA79DA">
              <w:rPr>
                <w:rFonts w:ascii="仿宋" w:eastAsia="仿宋" w:hAnsi="仿宋" w:hint="eastAsia"/>
                <w:kern w:val="0"/>
                <w:sz w:val="28"/>
                <w:szCs w:val="28"/>
              </w:rPr>
              <w:t>融入方、融出方应当在签订《业务协议》时或根据《业务协议》的约定在申报交易委托前，协商确定标的证券及数量、初始交易日及交易金额、购回交易日及交易金额等要素。</w:t>
            </w:r>
          </w:p>
          <w:p w:rsidR="00262AA4" w:rsidRPr="00EA79DA" w:rsidRDefault="00262AA4" w:rsidP="00B40623">
            <w:pPr>
              <w:spacing w:line="320" w:lineRule="exact"/>
              <w:ind w:firstLineChars="200" w:firstLine="562"/>
              <w:rPr>
                <w:rFonts w:ascii="仿宋" w:eastAsia="仿宋" w:hAnsi="仿宋"/>
                <w:b/>
                <w:color w:val="000000"/>
                <w:sz w:val="28"/>
                <w:szCs w:val="28"/>
              </w:rPr>
            </w:pPr>
            <w:r w:rsidRPr="00B03493">
              <w:rPr>
                <w:rFonts w:ascii="方正仿宋简体" w:eastAsia="方正仿宋简体" w:hint="eastAsia"/>
                <w:b/>
                <w:kern w:val="0"/>
                <w:sz w:val="28"/>
                <w:szCs w:val="28"/>
              </w:rPr>
              <w:t>证券公司应当根据业务实质、市场情况和公司资本实力，合理确定股票质押回购最低交易金额。</w:t>
            </w:r>
            <w:r>
              <w:rPr>
                <w:rFonts w:ascii="方正仿宋简体" w:eastAsia="方正仿宋简体" w:hint="eastAsia"/>
                <w:b/>
                <w:kern w:val="0"/>
                <w:sz w:val="28"/>
                <w:szCs w:val="28"/>
              </w:rPr>
              <w:t>其中</w:t>
            </w:r>
            <w:r w:rsidR="00D772EC">
              <w:rPr>
                <w:rFonts w:ascii="方正仿宋简体" w:eastAsia="方正仿宋简体" w:hint="eastAsia"/>
                <w:b/>
                <w:kern w:val="0"/>
                <w:sz w:val="28"/>
                <w:szCs w:val="28"/>
              </w:rPr>
              <w:t>融入方</w:t>
            </w:r>
            <w:r>
              <w:rPr>
                <w:rFonts w:ascii="方正仿宋简体" w:eastAsia="方正仿宋简体" w:hint="eastAsia"/>
                <w:b/>
                <w:kern w:val="0"/>
                <w:sz w:val="28"/>
                <w:szCs w:val="28"/>
              </w:rPr>
              <w:t>首次参与股票质押回购的，交易金额不得低于500万元（人民币，下同），此后每次交易金额不得低于50万元。</w:t>
            </w:r>
          </w:p>
        </w:tc>
      </w:tr>
      <w:tr w:rsidR="00262AA4" w:rsidRPr="00EA79DA" w:rsidTr="00262AA4">
        <w:trPr>
          <w:trHeight w:val="143"/>
        </w:trPr>
        <w:tc>
          <w:tcPr>
            <w:tcW w:w="2500" w:type="pct"/>
            <w:shd w:val="clear" w:color="auto" w:fill="auto"/>
          </w:tcPr>
          <w:p w:rsidR="00262AA4" w:rsidRPr="00EA79DA" w:rsidRDefault="00262AA4" w:rsidP="003D4903">
            <w:pPr>
              <w:spacing w:line="320" w:lineRule="exact"/>
              <w:jc w:val="center"/>
              <w:rPr>
                <w:rFonts w:ascii="仿宋" w:eastAsia="仿宋" w:hAnsi="仿宋"/>
                <w:b/>
                <w:color w:val="000000"/>
                <w:sz w:val="28"/>
                <w:szCs w:val="28"/>
              </w:rPr>
            </w:pPr>
            <w:r w:rsidRPr="00EA79DA">
              <w:rPr>
                <w:rFonts w:ascii="仿宋" w:eastAsia="仿宋" w:hAnsi="仿宋" w:hint="eastAsia"/>
                <w:b/>
                <w:color w:val="000000"/>
                <w:sz w:val="28"/>
                <w:szCs w:val="28"/>
              </w:rPr>
              <w:t>第五章  交易</w:t>
            </w:r>
          </w:p>
        </w:tc>
        <w:tc>
          <w:tcPr>
            <w:tcW w:w="2500" w:type="pct"/>
            <w:shd w:val="clear" w:color="auto" w:fill="auto"/>
          </w:tcPr>
          <w:p w:rsidR="00262AA4" w:rsidRPr="00EA79DA" w:rsidRDefault="00262AA4" w:rsidP="003D4903">
            <w:pPr>
              <w:spacing w:line="320" w:lineRule="exact"/>
              <w:jc w:val="center"/>
              <w:rPr>
                <w:rFonts w:ascii="仿宋" w:eastAsia="仿宋" w:hAnsi="仿宋"/>
                <w:color w:val="000000"/>
                <w:sz w:val="28"/>
                <w:szCs w:val="28"/>
              </w:rPr>
            </w:pPr>
            <w:r w:rsidRPr="00EA79DA">
              <w:rPr>
                <w:rFonts w:ascii="仿宋" w:eastAsia="仿宋" w:hAnsi="仿宋" w:hint="eastAsia"/>
                <w:b/>
                <w:color w:val="000000"/>
                <w:sz w:val="28"/>
                <w:szCs w:val="28"/>
              </w:rPr>
              <w:t>第五章  交易</w:t>
            </w:r>
          </w:p>
        </w:tc>
      </w:tr>
      <w:tr w:rsidR="00262AA4" w:rsidRPr="00EA79DA" w:rsidTr="00262AA4">
        <w:trPr>
          <w:trHeight w:val="143"/>
        </w:trPr>
        <w:tc>
          <w:tcPr>
            <w:tcW w:w="2500" w:type="pct"/>
            <w:shd w:val="clear" w:color="auto" w:fill="auto"/>
          </w:tcPr>
          <w:p w:rsidR="00262AA4" w:rsidRPr="00EA79DA" w:rsidRDefault="00262AA4" w:rsidP="003D4903">
            <w:pPr>
              <w:spacing w:line="320" w:lineRule="exact"/>
              <w:jc w:val="center"/>
              <w:rPr>
                <w:rFonts w:ascii="仿宋" w:eastAsia="仿宋" w:hAnsi="仿宋"/>
                <w:b/>
                <w:color w:val="000000"/>
                <w:sz w:val="28"/>
                <w:szCs w:val="28"/>
              </w:rPr>
            </w:pPr>
            <w:r>
              <w:rPr>
                <w:rFonts w:ascii="仿宋" w:eastAsia="仿宋" w:hAnsi="仿宋" w:hint="eastAsia"/>
                <w:b/>
                <w:color w:val="000000"/>
                <w:sz w:val="28"/>
                <w:szCs w:val="28"/>
              </w:rPr>
              <w:t>第一节 标的证券、回购期限与交易时间</w:t>
            </w:r>
          </w:p>
        </w:tc>
        <w:tc>
          <w:tcPr>
            <w:tcW w:w="2500" w:type="pct"/>
            <w:shd w:val="clear" w:color="auto" w:fill="auto"/>
          </w:tcPr>
          <w:p w:rsidR="00262AA4" w:rsidRPr="00EA79DA" w:rsidRDefault="00262AA4" w:rsidP="003D4903">
            <w:pPr>
              <w:spacing w:line="320" w:lineRule="exact"/>
              <w:jc w:val="center"/>
              <w:rPr>
                <w:rFonts w:ascii="仿宋" w:eastAsia="仿宋" w:hAnsi="仿宋"/>
                <w:b/>
                <w:color w:val="000000"/>
                <w:sz w:val="28"/>
                <w:szCs w:val="28"/>
              </w:rPr>
            </w:pPr>
            <w:r>
              <w:rPr>
                <w:rFonts w:ascii="仿宋" w:eastAsia="仿宋" w:hAnsi="仿宋" w:hint="eastAsia"/>
                <w:b/>
                <w:color w:val="000000"/>
                <w:sz w:val="28"/>
                <w:szCs w:val="28"/>
              </w:rPr>
              <w:t>第一节 标的证券、回购期限与交易时间</w:t>
            </w:r>
          </w:p>
        </w:tc>
      </w:tr>
      <w:tr w:rsidR="00262AA4" w:rsidRPr="00EA79DA" w:rsidTr="00262AA4">
        <w:trPr>
          <w:trHeight w:val="143"/>
        </w:trPr>
        <w:tc>
          <w:tcPr>
            <w:tcW w:w="2500" w:type="pct"/>
            <w:shd w:val="clear" w:color="auto" w:fill="auto"/>
          </w:tcPr>
          <w:p w:rsidR="00262AA4" w:rsidRPr="00D8472A" w:rsidRDefault="00262AA4" w:rsidP="006E422A">
            <w:pPr>
              <w:spacing w:line="320" w:lineRule="exact"/>
              <w:rPr>
                <w:rFonts w:ascii="仿宋" w:eastAsia="仿宋" w:hAnsi="仿宋"/>
                <w:color w:val="000000"/>
                <w:sz w:val="28"/>
                <w:szCs w:val="28"/>
              </w:rPr>
            </w:pPr>
            <w:r w:rsidRPr="00E35DE5">
              <w:rPr>
                <w:rFonts w:ascii="仿宋" w:eastAsia="仿宋" w:hAnsi="仿宋" w:hint="eastAsia"/>
                <w:b/>
                <w:color w:val="000000"/>
                <w:sz w:val="28"/>
                <w:szCs w:val="28"/>
              </w:rPr>
              <w:t>第二十</w:t>
            </w:r>
            <w:r>
              <w:rPr>
                <w:rFonts w:ascii="仿宋" w:eastAsia="仿宋" w:hAnsi="仿宋" w:hint="eastAsia"/>
                <w:b/>
                <w:color w:val="000000"/>
                <w:sz w:val="28"/>
                <w:szCs w:val="28"/>
              </w:rPr>
              <w:t>三</w:t>
            </w:r>
            <w:r w:rsidRPr="00E35DE5">
              <w:rPr>
                <w:rFonts w:ascii="仿宋" w:eastAsia="仿宋" w:hAnsi="仿宋" w:hint="eastAsia"/>
                <w:b/>
                <w:color w:val="000000"/>
                <w:sz w:val="28"/>
                <w:szCs w:val="28"/>
              </w:rPr>
              <w:t>条</w:t>
            </w:r>
            <w:r w:rsidRPr="00E35DE5">
              <w:rPr>
                <w:rFonts w:ascii="仿宋" w:eastAsia="仿宋" w:hAnsi="仿宋" w:hint="eastAsia"/>
                <w:b/>
                <w:color w:val="000000"/>
                <w:sz w:val="28"/>
                <w:szCs w:val="28"/>
              </w:rPr>
              <w:tab/>
            </w:r>
            <w:r w:rsidRPr="00D8472A">
              <w:rPr>
                <w:rFonts w:ascii="仿宋" w:eastAsia="仿宋" w:hAnsi="仿宋" w:hint="eastAsia"/>
                <w:color w:val="000000"/>
                <w:sz w:val="28"/>
                <w:szCs w:val="28"/>
              </w:rPr>
              <w:t>股票质押回购的标的证券为深交所上市交易的A股股票或其他经深交所和中国结算认可的证券。</w:t>
            </w:r>
          </w:p>
          <w:p w:rsidR="00262AA4" w:rsidRPr="00EA79DA" w:rsidRDefault="00262AA4" w:rsidP="007806ED">
            <w:pPr>
              <w:spacing w:line="320" w:lineRule="exact"/>
              <w:ind w:firstLineChars="200" w:firstLine="560"/>
              <w:jc w:val="left"/>
              <w:rPr>
                <w:rFonts w:ascii="仿宋" w:eastAsia="仿宋" w:hAnsi="仿宋"/>
                <w:b/>
                <w:color w:val="000000"/>
                <w:sz w:val="28"/>
                <w:szCs w:val="28"/>
              </w:rPr>
            </w:pPr>
            <w:r w:rsidRPr="00D8472A">
              <w:rPr>
                <w:rFonts w:ascii="仿宋" w:eastAsia="仿宋" w:hAnsi="仿宋" w:hint="eastAsia"/>
                <w:color w:val="000000"/>
                <w:sz w:val="28"/>
                <w:szCs w:val="28"/>
              </w:rPr>
              <w:t>标的证券质押或处置需要获得国家相关主管部门的批准或备案的，融入方应遵守相关法律法规的规定，事先办理相应手续，并由证券公司核查确认。</w:t>
            </w:r>
          </w:p>
        </w:tc>
        <w:tc>
          <w:tcPr>
            <w:tcW w:w="2500" w:type="pct"/>
            <w:shd w:val="clear" w:color="auto" w:fill="auto"/>
          </w:tcPr>
          <w:p w:rsidR="00262AA4" w:rsidRPr="00D8472A" w:rsidRDefault="00262AA4" w:rsidP="006E422A">
            <w:pPr>
              <w:spacing w:line="320" w:lineRule="exact"/>
              <w:rPr>
                <w:rFonts w:ascii="仿宋" w:eastAsia="仿宋" w:hAnsi="仿宋"/>
                <w:color w:val="000000"/>
                <w:sz w:val="28"/>
                <w:szCs w:val="28"/>
              </w:rPr>
            </w:pPr>
            <w:r w:rsidRPr="00E35DE5">
              <w:rPr>
                <w:rFonts w:ascii="仿宋" w:eastAsia="仿宋" w:hAnsi="仿宋" w:hint="eastAsia"/>
                <w:b/>
                <w:color w:val="000000"/>
                <w:sz w:val="28"/>
                <w:szCs w:val="28"/>
              </w:rPr>
              <w:t>第二十五条</w:t>
            </w:r>
            <w:r w:rsidRPr="00E35DE5">
              <w:rPr>
                <w:rFonts w:ascii="仿宋" w:eastAsia="仿宋" w:hAnsi="仿宋" w:hint="eastAsia"/>
                <w:b/>
                <w:color w:val="000000"/>
                <w:sz w:val="28"/>
                <w:szCs w:val="28"/>
              </w:rPr>
              <w:tab/>
            </w:r>
            <w:r w:rsidRPr="00D8472A">
              <w:rPr>
                <w:rFonts w:ascii="仿宋" w:eastAsia="仿宋" w:hAnsi="仿宋" w:hint="eastAsia"/>
                <w:color w:val="000000"/>
                <w:sz w:val="28"/>
                <w:szCs w:val="28"/>
              </w:rPr>
              <w:t>股票质押回购的标的证券为深交所上市</w:t>
            </w:r>
            <w:r w:rsidRPr="00C819D3">
              <w:rPr>
                <w:rFonts w:ascii="仿宋" w:eastAsia="仿宋" w:hAnsi="仿宋" w:hint="eastAsia"/>
                <w:b/>
                <w:strike/>
                <w:color w:val="000000"/>
                <w:sz w:val="28"/>
                <w:szCs w:val="28"/>
              </w:rPr>
              <w:t>交易</w:t>
            </w:r>
            <w:r w:rsidRPr="00D8472A">
              <w:rPr>
                <w:rFonts w:ascii="仿宋" w:eastAsia="仿宋" w:hAnsi="仿宋" w:hint="eastAsia"/>
                <w:color w:val="000000"/>
                <w:sz w:val="28"/>
                <w:szCs w:val="28"/>
              </w:rPr>
              <w:t>的A股股票或其他经深交所和中国结算认可的证券。</w:t>
            </w:r>
          </w:p>
          <w:p w:rsidR="00262AA4" w:rsidRPr="00EA79DA" w:rsidRDefault="00262AA4" w:rsidP="007806ED">
            <w:pPr>
              <w:spacing w:line="320" w:lineRule="exact"/>
              <w:ind w:firstLineChars="200" w:firstLine="560"/>
              <w:jc w:val="left"/>
              <w:rPr>
                <w:rFonts w:ascii="仿宋" w:eastAsia="仿宋" w:hAnsi="仿宋"/>
                <w:b/>
                <w:color w:val="000000"/>
                <w:sz w:val="28"/>
                <w:szCs w:val="28"/>
              </w:rPr>
            </w:pPr>
            <w:r w:rsidRPr="00D8472A">
              <w:rPr>
                <w:rFonts w:ascii="仿宋" w:eastAsia="仿宋" w:hAnsi="仿宋" w:hint="eastAsia"/>
                <w:color w:val="000000"/>
                <w:sz w:val="28"/>
                <w:szCs w:val="28"/>
              </w:rPr>
              <w:t>标的证券质押或处置需要获得国家相关主管部门的批准或备案的，融入方应遵守相关法律法规的规定，事先办理相应手续，并由证券公司核查确认。</w:t>
            </w:r>
          </w:p>
        </w:tc>
      </w:tr>
      <w:tr w:rsidR="00262AA4" w:rsidRPr="00EA79DA" w:rsidTr="00262AA4">
        <w:trPr>
          <w:trHeight w:val="143"/>
        </w:trPr>
        <w:tc>
          <w:tcPr>
            <w:tcW w:w="2500" w:type="pct"/>
            <w:shd w:val="clear" w:color="auto" w:fill="auto"/>
          </w:tcPr>
          <w:p w:rsidR="00262AA4" w:rsidRPr="00EA79DA" w:rsidRDefault="00262AA4" w:rsidP="003D4903">
            <w:pPr>
              <w:spacing w:line="320" w:lineRule="exact"/>
              <w:jc w:val="center"/>
              <w:rPr>
                <w:rFonts w:ascii="仿宋" w:eastAsia="仿宋" w:hAnsi="仿宋"/>
                <w:b/>
                <w:color w:val="000000"/>
                <w:sz w:val="28"/>
                <w:szCs w:val="28"/>
              </w:rPr>
            </w:pPr>
            <w:r w:rsidRPr="00EA79DA">
              <w:rPr>
                <w:rFonts w:ascii="仿宋" w:eastAsia="仿宋" w:hAnsi="仿宋" w:hint="eastAsia"/>
                <w:b/>
                <w:color w:val="000000"/>
                <w:sz w:val="28"/>
                <w:szCs w:val="28"/>
              </w:rPr>
              <w:t>第二节  申报类型</w:t>
            </w:r>
          </w:p>
        </w:tc>
        <w:tc>
          <w:tcPr>
            <w:tcW w:w="2500" w:type="pct"/>
            <w:shd w:val="clear" w:color="auto" w:fill="auto"/>
          </w:tcPr>
          <w:p w:rsidR="00262AA4" w:rsidRPr="00EA79DA" w:rsidRDefault="00262AA4" w:rsidP="003D4903">
            <w:pPr>
              <w:spacing w:line="320" w:lineRule="exact"/>
              <w:jc w:val="center"/>
              <w:rPr>
                <w:rFonts w:ascii="仿宋" w:eastAsia="仿宋" w:hAnsi="仿宋"/>
                <w:color w:val="000000"/>
                <w:sz w:val="28"/>
                <w:szCs w:val="28"/>
              </w:rPr>
            </w:pPr>
            <w:r w:rsidRPr="00EA79DA">
              <w:rPr>
                <w:rFonts w:ascii="仿宋" w:eastAsia="仿宋" w:hAnsi="仿宋" w:hint="eastAsia"/>
                <w:b/>
                <w:color w:val="000000"/>
                <w:sz w:val="28"/>
                <w:szCs w:val="28"/>
              </w:rPr>
              <w:t>第二节  申报类型</w:t>
            </w:r>
          </w:p>
        </w:tc>
      </w:tr>
      <w:tr w:rsidR="00262AA4" w:rsidRPr="00EA79DA" w:rsidTr="00262AA4">
        <w:trPr>
          <w:trHeight w:val="143"/>
        </w:trPr>
        <w:tc>
          <w:tcPr>
            <w:tcW w:w="2500" w:type="pct"/>
            <w:shd w:val="clear" w:color="auto" w:fill="auto"/>
          </w:tcPr>
          <w:p w:rsidR="00262AA4" w:rsidRPr="00EA79DA" w:rsidRDefault="00262AA4" w:rsidP="00942099">
            <w:pPr>
              <w:spacing w:line="320" w:lineRule="exact"/>
              <w:rPr>
                <w:rFonts w:ascii="仿宋" w:eastAsia="仿宋" w:hAnsi="仿宋"/>
                <w:b/>
                <w:color w:val="000000"/>
                <w:sz w:val="28"/>
                <w:szCs w:val="28"/>
              </w:rPr>
            </w:pPr>
            <w:r w:rsidRPr="00EA79DA">
              <w:rPr>
                <w:rFonts w:ascii="仿宋" w:eastAsia="仿宋" w:hAnsi="仿宋" w:hint="eastAsia"/>
                <w:b/>
                <w:color w:val="000000"/>
                <w:sz w:val="28"/>
                <w:szCs w:val="28"/>
              </w:rPr>
              <w:t>第二十七条</w:t>
            </w:r>
            <w:r w:rsidRPr="00EA79DA">
              <w:rPr>
                <w:rFonts w:ascii="仿宋" w:eastAsia="仿宋" w:hAnsi="仿宋" w:hint="eastAsia"/>
                <w:b/>
                <w:color w:val="000000"/>
                <w:sz w:val="28"/>
                <w:szCs w:val="28"/>
              </w:rPr>
              <w:tab/>
            </w:r>
            <w:r w:rsidRPr="00EA79DA">
              <w:rPr>
                <w:rFonts w:ascii="仿宋" w:eastAsia="仿宋" w:hAnsi="仿宋" w:hint="eastAsia"/>
                <w:color w:val="000000"/>
                <w:sz w:val="28"/>
                <w:szCs w:val="28"/>
              </w:rPr>
              <w:t>初始交易申报是指融入方按约定将所持标的证券质押，向融出方融入资金的交易申报。</w:t>
            </w:r>
          </w:p>
        </w:tc>
        <w:tc>
          <w:tcPr>
            <w:tcW w:w="2500" w:type="pct"/>
            <w:shd w:val="clear" w:color="auto" w:fill="auto"/>
          </w:tcPr>
          <w:p w:rsidR="00262AA4" w:rsidRPr="00EA79DA" w:rsidRDefault="00262AA4">
            <w:pPr>
              <w:spacing w:line="320" w:lineRule="exact"/>
              <w:ind w:firstLine="1"/>
              <w:rPr>
                <w:rFonts w:ascii="仿宋" w:eastAsia="仿宋" w:hAnsi="仿宋"/>
                <w:color w:val="000000"/>
                <w:sz w:val="28"/>
                <w:szCs w:val="28"/>
              </w:rPr>
            </w:pPr>
            <w:r w:rsidRPr="00EA79DA">
              <w:rPr>
                <w:rFonts w:ascii="仿宋" w:eastAsia="仿宋" w:hAnsi="仿宋" w:hint="eastAsia"/>
                <w:b/>
                <w:color w:val="000000"/>
                <w:sz w:val="28"/>
                <w:szCs w:val="28"/>
              </w:rPr>
              <w:t>第二十九条</w:t>
            </w:r>
            <w:r w:rsidRPr="00EA79DA">
              <w:rPr>
                <w:rFonts w:ascii="仿宋" w:eastAsia="仿宋" w:hAnsi="仿宋" w:hint="eastAsia"/>
                <w:b/>
                <w:color w:val="000000"/>
                <w:sz w:val="28"/>
                <w:szCs w:val="28"/>
              </w:rPr>
              <w:tab/>
            </w:r>
            <w:r w:rsidRPr="00EA79DA">
              <w:rPr>
                <w:rFonts w:ascii="仿宋" w:eastAsia="仿宋" w:hAnsi="仿宋" w:hint="eastAsia"/>
                <w:color w:val="000000"/>
                <w:sz w:val="28"/>
                <w:szCs w:val="28"/>
              </w:rPr>
              <w:t>初始交易申报是指融入方按约定将所持标的证券质押，向融出方融入资金的交易申报。</w:t>
            </w:r>
          </w:p>
          <w:p w:rsidR="00262AA4" w:rsidRPr="00EA79DA" w:rsidRDefault="00262AA4" w:rsidP="00E35DE5">
            <w:pPr>
              <w:spacing w:line="320" w:lineRule="exact"/>
              <w:ind w:firstLineChars="200" w:firstLine="562"/>
              <w:rPr>
                <w:rFonts w:ascii="仿宋" w:eastAsia="仿宋" w:hAnsi="仿宋"/>
                <w:b/>
                <w:color w:val="000000"/>
                <w:sz w:val="28"/>
                <w:szCs w:val="28"/>
              </w:rPr>
            </w:pPr>
            <w:r w:rsidRPr="00EA79DA">
              <w:rPr>
                <w:rFonts w:ascii="仿宋" w:eastAsia="仿宋" w:hAnsi="仿宋" w:hint="eastAsia"/>
                <w:b/>
                <w:color w:val="000000"/>
                <w:sz w:val="28"/>
                <w:szCs w:val="28"/>
              </w:rPr>
              <w:t>初始交易的标的证券为深交所上市的A股股票或其他经深交所和中国结算认可的证券。</w:t>
            </w:r>
          </w:p>
        </w:tc>
      </w:tr>
      <w:tr w:rsidR="00262AA4" w:rsidRPr="00EA79DA" w:rsidTr="00262AA4">
        <w:trPr>
          <w:trHeight w:val="143"/>
        </w:trPr>
        <w:tc>
          <w:tcPr>
            <w:tcW w:w="2500" w:type="pct"/>
            <w:shd w:val="clear" w:color="auto" w:fill="auto"/>
          </w:tcPr>
          <w:p w:rsidR="00262AA4" w:rsidRPr="00EA79DA" w:rsidRDefault="00262AA4" w:rsidP="00942099">
            <w:pPr>
              <w:spacing w:line="320" w:lineRule="exact"/>
              <w:rPr>
                <w:rFonts w:ascii="仿宋" w:eastAsia="仿宋" w:hAnsi="仿宋"/>
                <w:b/>
                <w:color w:val="000000"/>
                <w:sz w:val="28"/>
                <w:szCs w:val="28"/>
              </w:rPr>
            </w:pPr>
            <w:r w:rsidRPr="00EA79DA">
              <w:rPr>
                <w:rFonts w:ascii="仿宋" w:eastAsia="仿宋" w:hAnsi="仿宋" w:hint="eastAsia"/>
                <w:b/>
                <w:color w:val="000000"/>
                <w:sz w:val="28"/>
                <w:szCs w:val="28"/>
              </w:rPr>
              <w:t>第二十九条</w:t>
            </w:r>
            <w:r w:rsidRPr="00EA79DA">
              <w:rPr>
                <w:rFonts w:ascii="仿宋" w:eastAsia="仿宋" w:hAnsi="仿宋" w:hint="eastAsia"/>
                <w:b/>
                <w:color w:val="000000"/>
                <w:sz w:val="28"/>
                <w:szCs w:val="28"/>
              </w:rPr>
              <w:tab/>
            </w:r>
            <w:r w:rsidRPr="00EA79DA">
              <w:rPr>
                <w:rFonts w:ascii="仿宋" w:eastAsia="仿宋" w:hAnsi="仿宋" w:hint="eastAsia"/>
                <w:color w:val="000000"/>
                <w:sz w:val="28"/>
                <w:szCs w:val="28"/>
              </w:rPr>
              <w:t>补充质押申报是指融入方按约定补充提交标的证券进行质押登记的交易申报。</w:t>
            </w:r>
          </w:p>
        </w:tc>
        <w:tc>
          <w:tcPr>
            <w:tcW w:w="2500" w:type="pct"/>
            <w:shd w:val="clear" w:color="auto" w:fill="auto"/>
          </w:tcPr>
          <w:p w:rsidR="00262AA4" w:rsidRPr="00EA79DA" w:rsidRDefault="00262AA4">
            <w:pPr>
              <w:spacing w:line="320" w:lineRule="exact"/>
              <w:ind w:firstLine="1"/>
              <w:rPr>
                <w:rFonts w:ascii="仿宋" w:eastAsia="仿宋" w:hAnsi="仿宋"/>
                <w:color w:val="000000"/>
                <w:sz w:val="28"/>
                <w:szCs w:val="28"/>
              </w:rPr>
            </w:pPr>
            <w:r w:rsidRPr="00EA79DA">
              <w:rPr>
                <w:rFonts w:ascii="仿宋" w:eastAsia="仿宋" w:hAnsi="仿宋" w:hint="eastAsia"/>
                <w:b/>
                <w:color w:val="000000"/>
                <w:sz w:val="28"/>
                <w:szCs w:val="28"/>
              </w:rPr>
              <w:t>第三十一条</w:t>
            </w:r>
            <w:r w:rsidRPr="00EA79DA">
              <w:rPr>
                <w:rFonts w:ascii="仿宋" w:eastAsia="仿宋" w:hAnsi="仿宋" w:hint="eastAsia"/>
                <w:b/>
                <w:color w:val="000000"/>
                <w:sz w:val="28"/>
                <w:szCs w:val="28"/>
              </w:rPr>
              <w:tab/>
            </w:r>
            <w:r w:rsidRPr="00EA79DA">
              <w:rPr>
                <w:rFonts w:ascii="仿宋" w:eastAsia="仿宋" w:hAnsi="仿宋" w:hint="eastAsia"/>
                <w:color w:val="000000"/>
                <w:sz w:val="28"/>
                <w:szCs w:val="28"/>
              </w:rPr>
              <w:t>补充质押申报是指融入方按约定补充提交标的证券进行质押登记的交易申报。</w:t>
            </w:r>
          </w:p>
          <w:p w:rsidR="00262AA4" w:rsidRPr="00EA79DA" w:rsidRDefault="00262AA4" w:rsidP="00AC639E">
            <w:pPr>
              <w:spacing w:line="320" w:lineRule="exact"/>
              <w:ind w:firstLineChars="200" w:firstLine="562"/>
              <w:rPr>
                <w:rFonts w:ascii="仿宋" w:eastAsia="仿宋" w:hAnsi="仿宋"/>
                <w:b/>
                <w:color w:val="000000"/>
                <w:sz w:val="28"/>
                <w:szCs w:val="28"/>
              </w:rPr>
            </w:pPr>
            <w:r w:rsidRPr="00EA79DA">
              <w:rPr>
                <w:rFonts w:ascii="仿宋" w:eastAsia="仿宋" w:hAnsi="仿宋" w:hint="eastAsia"/>
                <w:b/>
                <w:color w:val="000000"/>
                <w:sz w:val="28"/>
                <w:szCs w:val="28"/>
              </w:rPr>
              <w:t>补充质押的标的证券为深交所上市的A股股票、债券、基金或其他经深交所和中国结算认可的证券。</w:t>
            </w:r>
          </w:p>
        </w:tc>
      </w:tr>
      <w:tr w:rsidR="00262AA4" w:rsidRPr="00EA79DA" w:rsidTr="00262AA4">
        <w:trPr>
          <w:trHeight w:val="143"/>
        </w:trPr>
        <w:tc>
          <w:tcPr>
            <w:tcW w:w="2500" w:type="pct"/>
            <w:shd w:val="clear" w:color="auto" w:fill="auto"/>
          </w:tcPr>
          <w:p w:rsidR="00262AA4" w:rsidRPr="00EA79DA" w:rsidRDefault="00262AA4" w:rsidP="00924770">
            <w:pPr>
              <w:spacing w:line="320" w:lineRule="exact"/>
              <w:jc w:val="center"/>
              <w:rPr>
                <w:rFonts w:ascii="仿宋" w:eastAsia="仿宋" w:hAnsi="仿宋"/>
                <w:b/>
                <w:color w:val="000000"/>
                <w:sz w:val="28"/>
                <w:szCs w:val="28"/>
              </w:rPr>
            </w:pPr>
            <w:r w:rsidRPr="00EA79DA">
              <w:rPr>
                <w:rFonts w:ascii="仿宋" w:eastAsia="仿宋" w:hAnsi="仿宋" w:hint="eastAsia"/>
                <w:b/>
                <w:color w:val="000000"/>
                <w:sz w:val="28"/>
                <w:szCs w:val="28"/>
              </w:rPr>
              <w:t>第七章  风险管理、违约处置与异常情况处理</w:t>
            </w:r>
          </w:p>
        </w:tc>
        <w:tc>
          <w:tcPr>
            <w:tcW w:w="2500" w:type="pct"/>
            <w:shd w:val="clear" w:color="auto" w:fill="auto"/>
          </w:tcPr>
          <w:p w:rsidR="00262AA4" w:rsidRPr="00EA79DA" w:rsidRDefault="00262AA4" w:rsidP="00C671B0">
            <w:pPr>
              <w:spacing w:line="320" w:lineRule="exact"/>
              <w:jc w:val="center"/>
              <w:rPr>
                <w:rFonts w:ascii="仿宋" w:eastAsia="仿宋" w:hAnsi="仿宋"/>
                <w:color w:val="000000"/>
                <w:sz w:val="28"/>
                <w:szCs w:val="28"/>
              </w:rPr>
            </w:pPr>
            <w:r w:rsidRPr="00EA79DA">
              <w:rPr>
                <w:rFonts w:ascii="仿宋" w:eastAsia="仿宋" w:hAnsi="仿宋" w:hint="eastAsia"/>
                <w:b/>
                <w:color w:val="000000"/>
                <w:sz w:val="28"/>
                <w:szCs w:val="28"/>
              </w:rPr>
              <w:t>第七章  风险管理、违约处置与异常情况处理</w:t>
            </w:r>
          </w:p>
        </w:tc>
      </w:tr>
      <w:tr w:rsidR="00262AA4" w:rsidRPr="00EA79DA" w:rsidTr="00262AA4">
        <w:trPr>
          <w:trHeight w:val="143"/>
        </w:trPr>
        <w:tc>
          <w:tcPr>
            <w:tcW w:w="2500" w:type="pct"/>
            <w:shd w:val="clear" w:color="auto" w:fill="auto"/>
          </w:tcPr>
          <w:p w:rsidR="00262AA4" w:rsidRPr="00EA79DA" w:rsidRDefault="00262AA4" w:rsidP="00D07619">
            <w:pPr>
              <w:spacing w:line="320" w:lineRule="exact"/>
              <w:jc w:val="center"/>
              <w:rPr>
                <w:rFonts w:ascii="仿宋" w:eastAsia="仿宋" w:hAnsi="仿宋"/>
                <w:b/>
                <w:color w:val="000000"/>
                <w:sz w:val="28"/>
                <w:szCs w:val="28"/>
              </w:rPr>
            </w:pPr>
            <w:r w:rsidRPr="00EA79DA">
              <w:rPr>
                <w:rFonts w:ascii="仿宋" w:eastAsia="仿宋" w:hAnsi="仿宋" w:hint="eastAsia"/>
                <w:b/>
                <w:color w:val="000000"/>
                <w:sz w:val="28"/>
                <w:szCs w:val="28"/>
              </w:rPr>
              <w:t>第一节  风险管理</w:t>
            </w:r>
          </w:p>
        </w:tc>
        <w:tc>
          <w:tcPr>
            <w:tcW w:w="2500" w:type="pct"/>
            <w:shd w:val="clear" w:color="auto" w:fill="auto"/>
          </w:tcPr>
          <w:p w:rsidR="00262AA4" w:rsidRPr="00EA79DA" w:rsidRDefault="00262AA4" w:rsidP="00D07619">
            <w:pPr>
              <w:spacing w:line="320" w:lineRule="exact"/>
              <w:jc w:val="center"/>
              <w:rPr>
                <w:rFonts w:ascii="仿宋" w:eastAsia="仿宋" w:hAnsi="仿宋"/>
                <w:color w:val="000000"/>
                <w:sz w:val="28"/>
                <w:szCs w:val="28"/>
              </w:rPr>
            </w:pPr>
            <w:r w:rsidRPr="00EA79DA">
              <w:rPr>
                <w:rFonts w:ascii="仿宋" w:eastAsia="仿宋" w:hAnsi="仿宋" w:hint="eastAsia"/>
                <w:b/>
                <w:color w:val="000000"/>
                <w:sz w:val="28"/>
                <w:szCs w:val="28"/>
              </w:rPr>
              <w:t>第一节  风险管理</w:t>
            </w:r>
          </w:p>
        </w:tc>
      </w:tr>
      <w:tr w:rsidR="00262AA4" w:rsidRPr="00EA79DA" w:rsidTr="00262AA4">
        <w:trPr>
          <w:trHeight w:val="143"/>
        </w:trPr>
        <w:tc>
          <w:tcPr>
            <w:tcW w:w="2500" w:type="pct"/>
            <w:shd w:val="clear" w:color="auto" w:fill="auto"/>
          </w:tcPr>
          <w:p w:rsidR="00262AA4" w:rsidRPr="00EA79DA" w:rsidRDefault="00262AA4" w:rsidP="00D07619">
            <w:pPr>
              <w:spacing w:line="320" w:lineRule="exact"/>
              <w:rPr>
                <w:rFonts w:ascii="仿宋" w:eastAsia="仿宋" w:hAnsi="仿宋"/>
                <w:color w:val="000000"/>
                <w:sz w:val="28"/>
                <w:szCs w:val="28"/>
              </w:rPr>
            </w:pPr>
            <w:r w:rsidRPr="00EA79DA">
              <w:rPr>
                <w:rFonts w:ascii="仿宋" w:eastAsia="仿宋" w:hAnsi="仿宋" w:hint="eastAsia"/>
                <w:b/>
                <w:color w:val="000000"/>
                <w:sz w:val="28"/>
                <w:szCs w:val="28"/>
              </w:rPr>
              <w:t>第</w:t>
            </w:r>
            <w:r w:rsidR="00D20CC6">
              <w:rPr>
                <w:rFonts w:ascii="仿宋" w:eastAsia="仿宋" w:hAnsi="仿宋" w:hint="eastAsia"/>
                <w:b/>
                <w:color w:val="000000"/>
                <w:sz w:val="28"/>
                <w:szCs w:val="28"/>
              </w:rPr>
              <w:t>六十三</w:t>
            </w:r>
            <w:r w:rsidRPr="00EA79DA">
              <w:rPr>
                <w:rFonts w:ascii="仿宋" w:eastAsia="仿宋" w:hAnsi="仿宋" w:hint="eastAsia"/>
                <w:b/>
                <w:color w:val="000000"/>
                <w:sz w:val="28"/>
                <w:szCs w:val="28"/>
              </w:rPr>
              <w:t>条</w:t>
            </w:r>
            <w:r w:rsidRPr="00EA79DA">
              <w:rPr>
                <w:rFonts w:ascii="仿宋" w:eastAsia="仿宋" w:hAnsi="仿宋" w:hint="eastAsia"/>
                <w:color w:val="000000"/>
                <w:sz w:val="28"/>
                <w:szCs w:val="28"/>
              </w:rPr>
              <w:tab/>
              <w:t xml:space="preserve"> 证券公司应当建立标的证券管理制度，在本办法规定的标的证券范围内确定和调整标的证券范围，合理确定用于质押的单一标的证券数量占其发行在外证券数量的最大比例，确保选择的标的证券合法合规、风险可控。</w:t>
            </w:r>
          </w:p>
          <w:p w:rsidR="00262AA4" w:rsidRPr="00EA79DA" w:rsidRDefault="00262AA4" w:rsidP="00D07619">
            <w:pPr>
              <w:spacing w:line="320" w:lineRule="exact"/>
              <w:ind w:firstLineChars="200" w:firstLine="560"/>
              <w:rPr>
                <w:rFonts w:ascii="仿宋" w:eastAsia="仿宋" w:hAnsi="仿宋"/>
                <w:color w:val="000000"/>
                <w:sz w:val="28"/>
                <w:szCs w:val="28"/>
              </w:rPr>
            </w:pPr>
            <w:r w:rsidRPr="00EA79DA">
              <w:rPr>
                <w:rFonts w:ascii="仿宋" w:eastAsia="仿宋" w:hAnsi="仿宋" w:hint="eastAsia"/>
                <w:color w:val="000000"/>
                <w:sz w:val="28"/>
                <w:szCs w:val="28"/>
              </w:rPr>
              <w:t>以有限售条件股份作为标的证券的，解除限售日应早于回购到期日。</w:t>
            </w:r>
          </w:p>
        </w:tc>
        <w:tc>
          <w:tcPr>
            <w:tcW w:w="2500" w:type="pct"/>
            <w:shd w:val="clear" w:color="auto" w:fill="auto"/>
          </w:tcPr>
          <w:p w:rsidR="00262AA4" w:rsidRPr="00EA79DA" w:rsidRDefault="00262AA4" w:rsidP="00D07619">
            <w:pPr>
              <w:spacing w:line="320" w:lineRule="exact"/>
              <w:rPr>
                <w:rFonts w:ascii="仿宋" w:eastAsia="仿宋" w:hAnsi="仿宋"/>
                <w:color w:val="000000"/>
                <w:sz w:val="28"/>
                <w:szCs w:val="28"/>
              </w:rPr>
            </w:pPr>
            <w:r w:rsidRPr="00EA79DA">
              <w:rPr>
                <w:rFonts w:ascii="仿宋" w:eastAsia="仿宋" w:hAnsi="仿宋" w:hint="eastAsia"/>
                <w:b/>
                <w:color w:val="000000"/>
                <w:sz w:val="28"/>
                <w:szCs w:val="28"/>
              </w:rPr>
              <w:t>第六十五条</w:t>
            </w:r>
            <w:r w:rsidRPr="00EA79DA">
              <w:rPr>
                <w:rFonts w:ascii="仿宋" w:eastAsia="仿宋" w:hAnsi="仿宋" w:hint="eastAsia"/>
                <w:color w:val="000000"/>
                <w:sz w:val="28"/>
                <w:szCs w:val="28"/>
              </w:rPr>
              <w:tab/>
              <w:t xml:space="preserve"> 证券公司应当建立标的证券管理制度，在本办法规定的标的证券范围内确定和调整标的证券范围，</w:t>
            </w:r>
            <w:r w:rsidRPr="00C819D3">
              <w:rPr>
                <w:rFonts w:ascii="仿宋" w:eastAsia="仿宋" w:hAnsi="仿宋" w:hint="eastAsia"/>
                <w:b/>
                <w:strike/>
                <w:color w:val="000000"/>
                <w:sz w:val="28"/>
                <w:szCs w:val="28"/>
              </w:rPr>
              <w:t>合理确定用于质押的单一标的证券数量占其发行在外证券数量的最大比例，</w:t>
            </w:r>
            <w:r w:rsidRPr="00EA79DA">
              <w:rPr>
                <w:rFonts w:ascii="仿宋" w:eastAsia="仿宋" w:hAnsi="仿宋" w:hint="eastAsia"/>
                <w:color w:val="000000"/>
                <w:sz w:val="28"/>
                <w:szCs w:val="28"/>
              </w:rPr>
              <w:t>确保选择的标的证券合法合规、风险可控。</w:t>
            </w:r>
          </w:p>
          <w:p w:rsidR="00262AA4" w:rsidRPr="00EA79DA" w:rsidRDefault="00262AA4" w:rsidP="001F4420">
            <w:pPr>
              <w:spacing w:line="320" w:lineRule="exact"/>
              <w:ind w:firstLineChars="200" w:firstLine="560"/>
              <w:rPr>
                <w:rFonts w:ascii="仿宋" w:eastAsia="仿宋" w:hAnsi="仿宋"/>
                <w:color w:val="000000"/>
                <w:sz w:val="28"/>
                <w:szCs w:val="28"/>
              </w:rPr>
            </w:pPr>
            <w:r w:rsidRPr="00EA79DA">
              <w:rPr>
                <w:rFonts w:ascii="仿宋" w:eastAsia="仿宋" w:hAnsi="仿宋" w:hint="eastAsia"/>
                <w:color w:val="000000"/>
                <w:sz w:val="28"/>
                <w:szCs w:val="28"/>
              </w:rPr>
              <w:t>以有限售条件股份作为标的证券的，解除限售日应早于回购到期日。</w:t>
            </w:r>
          </w:p>
        </w:tc>
      </w:tr>
      <w:tr w:rsidR="00262AA4" w:rsidRPr="00EA79DA" w:rsidTr="00262AA4">
        <w:trPr>
          <w:trHeight w:val="934"/>
        </w:trPr>
        <w:tc>
          <w:tcPr>
            <w:tcW w:w="2500" w:type="pct"/>
            <w:shd w:val="clear" w:color="auto" w:fill="auto"/>
          </w:tcPr>
          <w:p w:rsidR="00262AA4" w:rsidRPr="00EA79DA" w:rsidRDefault="00262AA4" w:rsidP="00D07619">
            <w:pPr>
              <w:spacing w:line="320" w:lineRule="exact"/>
              <w:rPr>
                <w:rFonts w:ascii="仿宋" w:eastAsia="仿宋" w:hAnsi="仿宋"/>
                <w:b/>
                <w:color w:val="000000"/>
                <w:sz w:val="28"/>
                <w:szCs w:val="28"/>
              </w:rPr>
            </w:pPr>
          </w:p>
        </w:tc>
        <w:tc>
          <w:tcPr>
            <w:tcW w:w="2500" w:type="pct"/>
            <w:shd w:val="clear" w:color="auto" w:fill="auto"/>
          </w:tcPr>
          <w:p w:rsidR="00262AA4" w:rsidRPr="00EA79DA" w:rsidRDefault="00262AA4" w:rsidP="009F479F">
            <w:pPr>
              <w:spacing w:line="320" w:lineRule="exact"/>
              <w:rPr>
                <w:rFonts w:ascii="仿宋" w:eastAsia="仿宋" w:hAnsi="仿宋"/>
                <w:b/>
                <w:color w:val="000000"/>
                <w:sz w:val="28"/>
                <w:szCs w:val="28"/>
              </w:rPr>
            </w:pPr>
            <w:r w:rsidRPr="00EA79DA">
              <w:rPr>
                <w:rFonts w:ascii="仿宋" w:eastAsia="仿宋" w:hAnsi="仿宋" w:hint="eastAsia"/>
                <w:b/>
                <w:color w:val="000000"/>
                <w:sz w:val="28"/>
                <w:szCs w:val="28"/>
              </w:rPr>
              <w:t>（在原第</w:t>
            </w:r>
            <w:r w:rsidR="00D20CC6">
              <w:rPr>
                <w:rFonts w:ascii="仿宋" w:eastAsia="仿宋" w:hAnsi="仿宋" w:hint="eastAsia"/>
                <w:b/>
                <w:color w:val="000000"/>
                <w:sz w:val="28"/>
                <w:szCs w:val="28"/>
              </w:rPr>
              <w:t>六十三</w:t>
            </w:r>
            <w:r w:rsidRPr="00EA79DA">
              <w:rPr>
                <w:rFonts w:ascii="仿宋" w:eastAsia="仿宋" w:hAnsi="仿宋" w:hint="eastAsia"/>
                <w:b/>
                <w:color w:val="000000"/>
                <w:sz w:val="28"/>
                <w:szCs w:val="28"/>
              </w:rPr>
              <w:t>条后增加一条）</w:t>
            </w:r>
          </w:p>
          <w:p w:rsidR="00262AA4" w:rsidRDefault="00262AA4" w:rsidP="00D12134">
            <w:pPr>
              <w:spacing w:line="320" w:lineRule="exact"/>
              <w:rPr>
                <w:rFonts w:ascii="仿宋" w:eastAsia="仿宋" w:hAnsi="仿宋"/>
                <w:b/>
                <w:color w:val="000000"/>
                <w:sz w:val="28"/>
                <w:szCs w:val="28"/>
              </w:rPr>
            </w:pPr>
            <w:r w:rsidRPr="00EA79DA">
              <w:rPr>
                <w:rFonts w:ascii="仿宋" w:eastAsia="仿宋" w:hAnsi="仿宋" w:hint="eastAsia"/>
                <w:b/>
                <w:color w:val="000000"/>
                <w:sz w:val="28"/>
                <w:szCs w:val="28"/>
              </w:rPr>
              <w:t>第六十六条</w:t>
            </w:r>
            <w:r w:rsidRPr="00EA79DA">
              <w:rPr>
                <w:rFonts w:ascii="仿宋" w:eastAsia="仿宋" w:hAnsi="仿宋" w:hint="eastAsia"/>
                <w:color w:val="000000"/>
                <w:sz w:val="28"/>
                <w:szCs w:val="28"/>
              </w:rPr>
              <w:tab/>
            </w:r>
            <w:r w:rsidR="001659C1" w:rsidRPr="001659C1">
              <w:rPr>
                <w:rFonts w:ascii="仿宋" w:eastAsia="仿宋" w:hAnsi="仿宋" w:hint="eastAsia"/>
                <w:b/>
                <w:color w:val="000000"/>
                <w:sz w:val="28"/>
                <w:szCs w:val="28"/>
              </w:rPr>
              <w:t>证券公司作为融出方的，</w:t>
            </w:r>
            <w:r w:rsidR="003313A6">
              <w:rPr>
                <w:rFonts w:ascii="仿宋" w:eastAsia="仿宋" w:hAnsi="仿宋" w:hint="eastAsia"/>
                <w:b/>
                <w:color w:val="000000"/>
                <w:sz w:val="28"/>
                <w:szCs w:val="28"/>
              </w:rPr>
              <w:t>单一证券</w:t>
            </w:r>
            <w:r w:rsidR="001659C1" w:rsidRPr="001659C1">
              <w:rPr>
                <w:rFonts w:ascii="仿宋" w:eastAsia="仿宋" w:hAnsi="仿宋" w:hint="eastAsia"/>
                <w:b/>
                <w:color w:val="000000"/>
                <w:sz w:val="28"/>
                <w:szCs w:val="28"/>
              </w:rPr>
              <w:t>公司接受单只A股股票质押的数量不得超过该股票A股股本的30%。集合资产管理计划或定向资产管理客户作为融出方的，单一集合资产管理计划或定向资产管理客户接受单只A股股票质押的数量不得超过该股票A股股本的15%。因履约保障比例达到或低于约定数值，补充质押标的证券导致超过上述比例的情况除外。</w:t>
            </w:r>
          </w:p>
          <w:p w:rsidR="00262AA4" w:rsidRPr="00AC639E" w:rsidRDefault="00262AA4" w:rsidP="00622E76">
            <w:pPr>
              <w:spacing w:line="320" w:lineRule="exact"/>
              <w:ind w:firstLineChars="200" w:firstLine="562"/>
              <w:rPr>
                <w:rFonts w:ascii="仿宋" w:eastAsia="仿宋" w:hAnsi="仿宋"/>
                <w:b/>
                <w:color w:val="000000"/>
                <w:sz w:val="28"/>
                <w:szCs w:val="28"/>
              </w:rPr>
            </w:pPr>
            <w:r>
              <w:rPr>
                <w:rFonts w:ascii="仿宋" w:eastAsia="仿宋" w:hAnsi="仿宋" w:hint="eastAsia"/>
                <w:b/>
                <w:color w:val="000000"/>
                <w:sz w:val="28"/>
                <w:szCs w:val="28"/>
              </w:rPr>
              <w:t>证券公司应当加强标的证券的风险管理，在提交初始交易申报前，</w:t>
            </w:r>
            <w:r w:rsidRPr="00624267">
              <w:rPr>
                <w:rFonts w:ascii="仿宋" w:eastAsia="仿宋" w:hAnsi="仿宋" w:hint="eastAsia"/>
                <w:b/>
                <w:color w:val="000000"/>
                <w:sz w:val="28"/>
                <w:szCs w:val="28"/>
              </w:rPr>
              <w:t>应通过中国结算指定</w:t>
            </w:r>
            <w:r>
              <w:rPr>
                <w:rFonts w:ascii="仿宋" w:eastAsia="仿宋" w:hAnsi="仿宋" w:hint="eastAsia"/>
                <w:b/>
                <w:color w:val="000000"/>
                <w:sz w:val="28"/>
                <w:szCs w:val="28"/>
              </w:rPr>
              <w:t>渠道</w:t>
            </w:r>
            <w:r w:rsidRPr="00624267">
              <w:rPr>
                <w:rFonts w:ascii="仿宋" w:eastAsia="仿宋" w:hAnsi="仿宋" w:hint="eastAsia"/>
                <w:b/>
                <w:color w:val="000000"/>
                <w:sz w:val="28"/>
                <w:szCs w:val="28"/>
              </w:rPr>
              <w:t>查询相关股票市场整体质押比例信息</w:t>
            </w:r>
            <w:r>
              <w:rPr>
                <w:rFonts w:ascii="仿宋" w:eastAsia="仿宋" w:hAnsi="仿宋" w:hint="eastAsia"/>
                <w:b/>
                <w:color w:val="000000"/>
                <w:sz w:val="28"/>
                <w:szCs w:val="28"/>
              </w:rPr>
              <w:t>，做好交易前端检查控制，该笔交易</w:t>
            </w:r>
            <w:r w:rsidR="006D782A">
              <w:rPr>
                <w:rFonts w:ascii="仿宋" w:eastAsia="仿宋" w:hAnsi="仿宋" w:hint="eastAsia"/>
                <w:b/>
                <w:color w:val="000000"/>
                <w:sz w:val="28"/>
                <w:szCs w:val="28"/>
              </w:rPr>
              <w:t>不得导致</w:t>
            </w:r>
            <w:r w:rsidRPr="00624267">
              <w:rPr>
                <w:rFonts w:ascii="仿宋" w:eastAsia="仿宋" w:hAnsi="仿宋" w:hint="eastAsia"/>
                <w:b/>
                <w:color w:val="000000"/>
                <w:sz w:val="28"/>
                <w:szCs w:val="28"/>
              </w:rPr>
              <w:t>单只</w:t>
            </w:r>
            <w:r w:rsidRPr="00624267">
              <w:rPr>
                <w:rFonts w:ascii="仿宋" w:eastAsia="仿宋" w:hAnsi="仿宋"/>
                <w:b/>
                <w:color w:val="000000"/>
                <w:sz w:val="28"/>
                <w:szCs w:val="28"/>
              </w:rPr>
              <w:t>A</w:t>
            </w:r>
            <w:r w:rsidRPr="00624267">
              <w:rPr>
                <w:rFonts w:ascii="仿宋" w:eastAsia="仿宋" w:hAnsi="仿宋" w:hint="eastAsia"/>
                <w:b/>
                <w:color w:val="000000"/>
                <w:sz w:val="28"/>
                <w:szCs w:val="28"/>
              </w:rPr>
              <w:t>股股票市场整体质押比例</w:t>
            </w:r>
            <w:r>
              <w:rPr>
                <w:rFonts w:ascii="仿宋" w:eastAsia="仿宋" w:hAnsi="仿宋" w:hint="eastAsia"/>
                <w:b/>
                <w:color w:val="000000"/>
                <w:sz w:val="28"/>
                <w:szCs w:val="28"/>
              </w:rPr>
              <w:t>超过</w:t>
            </w:r>
            <w:r w:rsidRPr="00624267">
              <w:rPr>
                <w:rFonts w:ascii="仿宋" w:eastAsia="仿宋" w:hAnsi="仿宋"/>
                <w:b/>
                <w:color w:val="000000"/>
                <w:sz w:val="28"/>
                <w:szCs w:val="28"/>
              </w:rPr>
              <w:t>50%</w:t>
            </w:r>
            <w:r>
              <w:rPr>
                <w:rFonts w:ascii="仿宋" w:eastAsia="仿宋" w:hAnsi="仿宋" w:hint="eastAsia"/>
                <w:b/>
                <w:color w:val="000000"/>
                <w:sz w:val="28"/>
                <w:szCs w:val="28"/>
              </w:rPr>
              <w:t>。</w:t>
            </w:r>
            <w:r w:rsidRPr="00AC639E">
              <w:rPr>
                <w:rFonts w:ascii="仿宋" w:eastAsia="仿宋" w:hAnsi="仿宋"/>
                <w:b/>
                <w:color w:val="000000"/>
                <w:sz w:val="28"/>
                <w:szCs w:val="28"/>
              </w:rPr>
              <w:t xml:space="preserve"> </w:t>
            </w:r>
          </w:p>
          <w:p w:rsidR="00262AA4" w:rsidRPr="00EA79DA" w:rsidRDefault="00262AA4" w:rsidP="00AC639E">
            <w:pPr>
              <w:spacing w:line="320" w:lineRule="exact"/>
              <w:ind w:firstLineChars="200" w:firstLine="562"/>
              <w:rPr>
                <w:rFonts w:ascii="仿宋" w:eastAsia="仿宋" w:hAnsi="仿宋"/>
                <w:b/>
                <w:color w:val="000000"/>
                <w:sz w:val="28"/>
                <w:szCs w:val="28"/>
              </w:rPr>
            </w:pPr>
            <w:r>
              <w:rPr>
                <w:rFonts w:ascii="仿宋" w:eastAsia="仿宋" w:hAnsi="仿宋" w:hint="eastAsia"/>
                <w:b/>
                <w:color w:val="000000"/>
                <w:sz w:val="28"/>
                <w:szCs w:val="28"/>
              </w:rPr>
              <w:t>本条所称</w:t>
            </w:r>
            <w:r w:rsidR="00625670">
              <w:rPr>
                <w:rFonts w:ascii="仿宋" w:eastAsia="仿宋" w:hAnsi="仿宋" w:hint="eastAsia"/>
                <w:b/>
                <w:color w:val="000000"/>
                <w:sz w:val="28"/>
                <w:szCs w:val="28"/>
              </w:rPr>
              <w:t>市场整体</w:t>
            </w:r>
            <w:r w:rsidRPr="00AC639E">
              <w:rPr>
                <w:rFonts w:ascii="仿宋" w:eastAsia="仿宋" w:hAnsi="仿宋" w:hint="eastAsia"/>
                <w:b/>
                <w:color w:val="000000"/>
                <w:sz w:val="28"/>
                <w:szCs w:val="28"/>
              </w:rPr>
              <w:t>质押比例，是指单只A股股票质押数量与其A股股本的比值。</w:t>
            </w:r>
          </w:p>
        </w:tc>
      </w:tr>
      <w:tr w:rsidR="00262AA4" w:rsidRPr="00EA79DA" w:rsidTr="00262AA4">
        <w:trPr>
          <w:trHeight w:val="2943"/>
        </w:trPr>
        <w:tc>
          <w:tcPr>
            <w:tcW w:w="2500" w:type="pct"/>
            <w:shd w:val="clear" w:color="auto" w:fill="auto"/>
          </w:tcPr>
          <w:p w:rsidR="00262AA4" w:rsidRPr="00EA79DA" w:rsidRDefault="00262AA4" w:rsidP="00D07619">
            <w:pPr>
              <w:spacing w:line="320" w:lineRule="exact"/>
              <w:rPr>
                <w:rFonts w:ascii="仿宋" w:eastAsia="仿宋" w:hAnsi="仿宋"/>
                <w:b/>
                <w:color w:val="000000"/>
                <w:sz w:val="28"/>
                <w:szCs w:val="28"/>
              </w:rPr>
            </w:pPr>
          </w:p>
        </w:tc>
        <w:tc>
          <w:tcPr>
            <w:tcW w:w="2500" w:type="pct"/>
            <w:shd w:val="clear" w:color="auto" w:fill="auto"/>
          </w:tcPr>
          <w:p w:rsidR="00262AA4" w:rsidRPr="00EA79DA" w:rsidRDefault="00262AA4" w:rsidP="000D3E0B">
            <w:pPr>
              <w:spacing w:line="320" w:lineRule="exact"/>
              <w:rPr>
                <w:rFonts w:ascii="仿宋" w:eastAsia="仿宋" w:hAnsi="仿宋"/>
                <w:b/>
                <w:color w:val="000000"/>
                <w:sz w:val="28"/>
                <w:szCs w:val="28"/>
              </w:rPr>
            </w:pPr>
            <w:r w:rsidRPr="00EA79DA">
              <w:rPr>
                <w:rFonts w:ascii="仿宋" w:eastAsia="仿宋" w:hAnsi="仿宋" w:hint="eastAsia"/>
                <w:b/>
                <w:color w:val="000000"/>
                <w:sz w:val="28"/>
                <w:szCs w:val="28"/>
              </w:rPr>
              <w:t>（在原第五十七条后增加一条）</w:t>
            </w:r>
          </w:p>
          <w:p w:rsidR="00262AA4" w:rsidRPr="00EA79DA" w:rsidRDefault="00262AA4" w:rsidP="006F6ABA">
            <w:pPr>
              <w:spacing w:line="320" w:lineRule="exact"/>
              <w:rPr>
                <w:rFonts w:ascii="仿宋" w:eastAsia="仿宋" w:hAnsi="仿宋"/>
                <w:b/>
                <w:color w:val="000000"/>
                <w:sz w:val="28"/>
                <w:szCs w:val="28"/>
              </w:rPr>
            </w:pPr>
            <w:r w:rsidRPr="00EA79DA">
              <w:rPr>
                <w:rFonts w:ascii="仿宋" w:eastAsia="仿宋" w:hAnsi="仿宋" w:hint="eastAsia"/>
                <w:b/>
                <w:color w:val="000000"/>
                <w:sz w:val="28"/>
                <w:szCs w:val="28"/>
              </w:rPr>
              <w:t>第六十七条</w:t>
            </w:r>
            <w:r w:rsidRPr="00EA79DA">
              <w:rPr>
                <w:rFonts w:ascii="仿宋" w:eastAsia="仿宋" w:hAnsi="仿宋" w:hint="eastAsia"/>
                <w:color w:val="000000"/>
                <w:sz w:val="28"/>
                <w:szCs w:val="28"/>
              </w:rPr>
              <w:tab/>
            </w:r>
            <w:r w:rsidRPr="00923AF4">
              <w:rPr>
                <w:rFonts w:ascii="仿宋_GB2312" w:eastAsia="仿宋_GB2312" w:hAnsi="宋体" w:hint="eastAsia"/>
                <w:b/>
                <w:color w:val="000000"/>
                <w:sz w:val="28"/>
                <w:szCs w:val="28"/>
              </w:rPr>
              <w:t>质押股票</w:t>
            </w:r>
            <w:r>
              <w:rPr>
                <w:rFonts w:ascii="仿宋_GB2312" w:eastAsia="仿宋_GB2312" w:hAnsi="宋体" w:hint="eastAsia"/>
                <w:b/>
                <w:color w:val="000000"/>
                <w:sz w:val="28"/>
                <w:szCs w:val="28"/>
              </w:rPr>
              <w:t>涉及</w:t>
            </w:r>
            <w:r w:rsidRPr="00923AF4">
              <w:rPr>
                <w:rFonts w:ascii="仿宋_GB2312" w:eastAsia="仿宋_GB2312" w:hAnsi="宋体" w:hint="eastAsia"/>
                <w:b/>
                <w:color w:val="000000"/>
                <w:sz w:val="28"/>
                <w:szCs w:val="28"/>
              </w:rPr>
              <w:t>业绩承诺股份补偿协议的，在协议</w:t>
            </w:r>
            <w:r>
              <w:rPr>
                <w:rFonts w:ascii="仿宋_GB2312" w:eastAsia="仿宋_GB2312" w:hAnsi="宋体" w:hint="eastAsia"/>
                <w:b/>
                <w:color w:val="000000"/>
                <w:sz w:val="28"/>
                <w:szCs w:val="28"/>
              </w:rPr>
              <w:t>终止</w:t>
            </w:r>
            <w:r w:rsidRPr="00923AF4">
              <w:rPr>
                <w:rFonts w:ascii="仿宋_GB2312" w:eastAsia="仿宋_GB2312" w:hAnsi="宋体" w:hint="eastAsia"/>
                <w:b/>
                <w:color w:val="000000"/>
                <w:sz w:val="28"/>
                <w:szCs w:val="28"/>
              </w:rPr>
              <w:t>前，证券公司不得</w:t>
            </w:r>
            <w:r w:rsidRPr="002210F3">
              <w:rPr>
                <w:rFonts w:ascii="仿宋_GB2312" w:eastAsia="仿宋_GB2312" w:hAnsi="宋体" w:hint="eastAsia"/>
                <w:b/>
                <w:color w:val="000000"/>
                <w:sz w:val="28"/>
                <w:szCs w:val="28"/>
              </w:rPr>
              <w:t>允许</w:t>
            </w:r>
            <w:r w:rsidRPr="00923AF4">
              <w:rPr>
                <w:rFonts w:ascii="仿宋_GB2312" w:eastAsia="仿宋_GB2312" w:hAnsi="宋体" w:hint="eastAsia"/>
                <w:b/>
                <w:color w:val="000000"/>
                <w:sz w:val="28"/>
                <w:szCs w:val="28"/>
              </w:rPr>
              <w:t>集合资产管理计划或者定向资产管理客户作为融出方参与相应股票质押回购；证券公司作为融出方参与相应股票质押回购的，应当切实防范因</w:t>
            </w:r>
            <w:r>
              <w:rPr>
                <w:rFonts w:ascii="仿宋_GB2312" w:eastAsia="仿宋_GB2312" w:hAnsi="宋体" w:hint="eastAsia"/>
                <w:b/>
                <w:color w:val="000000"/>
                <w:sz w:val="28"/>
                <w:szCs w:val="28"/>
              </w:rPr>
              <w:t>融入方</w:t>
            </w:r>
            <w:r w:rsidRPr="00923AF4">
              <w:rPr>
                <w:rFonts w:ascii="仿宋_GB2312" w:eastAsia="仿宋_GB2312" w:hAnsi="宋体" w:hint="eastAsia"/>
                <w:b/>
                <w:color w:val="000000"/>
                <w:sz w:val="28"/>
                <w:szCs w:val="28"/>
              </w:rPr>
              <w:t>履行业绩承诺股份补偿协议</w:t>
            </w:r>
            <w:r w:rsidRPr="002210F3">
              <w:rPr>
                <w:rFonts w:ascii="仿宋_GB2312" w:eastAsia="仿宋_GB2312" w:hAnsi="宋体" w:hint="eastAsia"/>
                <w:b/>
                <w:color w:val="000000"/>
                <w:sz w:val="28"/>
                <w:szCs w:val="28"/>
              </w:rPr>
              <w:t>可能</w:t>
            </w:r>
            <w:r w:rsidRPr="00923AF4">
              <w:rPr>
                <w:rFonts w:ascii="仿宋_GB2312" w:eastAsia="仿宋_GB2312" w:hAnsi="宋体" w:hint="eastAsia"/>
                <w:b/>
                <w:color w:val="000000"/>
                <w:sz w:val="28"/>
                <w:szCs w:val="28"/>
              </w:rPr>
              <w:t>产生的风险</w:t>
            </w:r>
            <w:r w:rsidRPr="00EA79DA">
              <w:rPr>
                <w:rFonts w:ascii="仿宋" w:eastAsia="仿宋" w:hAnsi="仿宋" w:hint="eastAsia"/>
                <w:b/>
                <w:color w:val="000000"/>
                <w:sz w:val="28"/>
                <w:szCs w:val="28"/>
              </w:rPr>
              <w:t>。</w:t>
            </w:r>
          </w:p>
        </w:tc>
      </w:tr>
      <w:tr w:rsidR="00262AA4" w:rsidRPr="00EA79DA" w:rsidTr="00262AA4">
        <w:trPr>
          <w:trHeight w:val="143"/>
        </w:trPr>
        <w:tc>
          <w:tcPr>
            <w:tcW w:w="2500" w:type="pct"/>
            <w:shd w:val="clear" w:color="auto" w:fill="auto"/>
          </w:tcPr>
          <w:p w:rsidR="00262AA4" w:rsidRPr="00EA79DA" w:rsidRDefault="00262AA4" w:rsidP="00D07619">
            <w:pPr>
              <w:spacing w:line="320" w:lineRule="exact"/>
              <w:rPr>
                <w:rFonts w:ascii="仿宋" w:eastAsia="仿宋" w:hAnsi="仿宋"/>
                <w:color w:val="000000"/>
                <w:sz w:val="28"/>
                <w:szCs w:val="28"/>
              </w:rPr>
            </w:pPr>
            <w:r w:rsidRPr="00EA79DA">
              <w:rPr>
                <w:rFonts w:ascii="仿宋" w:eastAsia="仿宋" w:hAnsi="仿宋" w:hint="eastAsia"/>
                <w:b/>
                <w:color w:val="000000"/>
                <w:sz w:val="28"/>
                <w:szCs w:val="28"/>
              </w:rPr>
              <w:t>第</w:t>
            </w:r>
            <w:r w:rsidR="00D20CC6">
              <w:rPr>
                <w:rFonts w:ascii="仿宋" w:eastAsia="仿宋" w:hAnsi="仿宋" w:hint="eastAsia"/>
                <w:b/>
                <w:color w:val="000000"/>
                <w:sz w:val="28"/>
                <w:szCs w:val="28"/>
              </w:rPr>
              <w:t>六十四</w:t>
            </w:r>
            <w:r w:rsidRPr="00EA79DA">
              <w:rPr>
                <w:rFonts w:ascii="仿宋" w:eastAsia="仿宋" w:hAnsi="仿宋" w:hint="eastAsia"/>
                <w:b/>
                <w:color w:val="000000"/>
                <w:sz w:val="28"/>
                <w:szCs w:val="28"/>
              </w:rPr>
              <w:t>条</w:t>
            </w:r>
            <w:r w:rsidRPr="00EA79DA">
              <w:rPr>
                <w:rFonts w:ascii="仿宋" w:eastAsia="仿宋" w:hAnsi="仿宋" w:hint="eastAsia"/>
                <w:color w:val="000000"/>
                <w:sz w:val="28"/>
                <w:szCs w:val="28"/>
              </w:rPr>
              <w:tab/>
              <w:t xml:space="preserve"> 证券公司应当依据标的证券资质、融入方资信、回购期限、第三方担保等因素确定和调整标的证券的质押率上限。质押率是指初始交易金额与质押标的证券市值的比率。</w:t>
            </w:r>
          </w:p>
          <w:p w:rsidR="00262AA4" w:rsidRPr="00EA79DA" w:rsidRDefault="00262AA4" w:rsidP="00D07619">
            <w:pPr>
              <w:spacing w:line="320" w:lineRule="exact"/>
              <w:rPr>
                <w:rFonts w:ascii="仿宋" w:eastAsia="仿宋" w:hAnsi="仿宋"/>
                <w:color w:val="000000"/>
                <w:sz w:val="28"/>
                <w:szCs w:val="28"/>
              </w:rPr>
            </w:pPr>
            <w:r w:rsidRPr="00EA79DA">
              <w:rPr>
                <w:rFonts w:ascii="仿宋" w:eastAsia="仿宋" w:hAnsi="仿宋" w:hint="eastAsia"/>
                <w:color w:val="000000"/>
                <w:sz w:val="28"/>
                <w:szCs w:val="28"/>
              </w:rPr>
              <w:t xml:space="preserve">    以有限售条件股份作为标的证券的，质押率的确定应根据该上市公司的各项风险因素全面认定并原则上低于同等条件下无限售条件股份的质押率。</w:t>
            </w:r>
          </w:p>
        </w:tc>
        <w:tc>
          <w:tcPr>
            <w:tcW w:w="2500" w:type="pct"/>
            <w:shd w:val="clear" w:color="auto" w:fill="auto"/>
          </w:tcPr>
          <w:p w:rsidR="00262AA4" w:rsidRPr="00EA79DA" w:rsidRDefault="00262AA4" w:rsidP="00D07619">
            <w:pPr>
              <w:spacing w:line="320" w:lineRule="exact"/>
              <w:rPr>
                <w:rFonts w:ascii="仿宋" w:eastAsia="仿宋" w:hAnsi="仿宋"/>
                <w:color w:val="000000"/>
                <w:sz w:val="28"/>
                <w:szCs w:val="28"/>
              </w:rPr>
            </w:pPr>
            <w:r w:rsidRPr="00EA79DA">
              <w:rPr>
                <w:rFonts w:ascii="仿宋" w:eastAsia="仿宋" w:hAnsi="仿宋" w:hint="eastAsia"/>
                <w:b/>
                <w:color w:val="000000"/>
                <w:sz w:val="28"/>
                <w:szCs w:val="28"/>
              </w:rPr>
              <w:t>第六十八条</w:t>
            </w:r>
            <w:r w:rsidRPr="00EA79DA">
              <w:rPr>
                <w:rFonts w:ascii="仿宋" w:eastAsia="仿宋" w:hAnsi="仿宋" w:hint="eastAsia"/>
                <w:color w:val="000000"/>
                <w:sz w:val="28"/>
                <w:szCs w:val="28"/>
              </w:rPr>
              <w:tab/>
              <w:t xml:space="preserve"> 证券公司应当依据标的证券资质</w:t>
            </w:r>
            <w:r w:rsidRPr="00EA79DA">
              <w:rPr>
                <w:rFonts w:ascii="仿宋" w:eastAsia="仿宋" w:hAnsi="仿宋" w:hint="eastAsia"/>
                <w:b/>
                <w:color w:val="000000"/>
                <w:sz w:val="28"/>
                <w:szCs w:val="28"/>
              </w:rPr>
              <w:t>、</w:t>
            </w:r>
            <w:r w:rsidRPr="00EA79DA">
              <w:rPr>
                <w:rFonts w:ascii="仿宋" w:eastAsia="仿宋" w:hAnsi="仿宋" w:hint="eastAsia"/>
                <w:color w:val="000000"/>
                <w:sz w:val="28"/>
                <w:szCs w:val="28"/>
              </w:rPr>
              <w:t>融入方资信、回购期限、第三方担保等因素确定和调整标的证券的质押率上限</w:t>
            </w:r>
            <w:r w:rsidRPr="00EA79DA">
              <w:rPr>
                <w:rFonts w:ascii="仿宋" w:eastAsia="仿宋" w:hAnsi="仿宋" w:hint="eastAsia"/>
                <w:b/>
                <w:color w:val="000000"/>
                <w:sz w:val="28"/>
                <w:szCs w:val="28"/>
              </w:rPr>
              <w:t>，</w:t>
            </w:r>
            <w:r>
              <w:rPr>
                <w:rFonts w:ascii="仿宋" w:eastAsia="仿宋" w:hAnsi="仿宋" w:hint="eastAsia"/>
                <w:b/>
                <w:color w:val="000000"/>
                <w:sz w:val="28"/>
                <w:szCs w:val="28"/>
              </w:rPr>
              <w:t>其中股票质押率</w:t>
            </w:r>
            <w:r w:rsidRPr="00EA79DA">
              <w:rPr>
                <w:rFonts w:ascii="仿宋" w:eastAsia="仿宋" w:hAnsi="仿宋" w:hint="eastAsia"/>
                <w:b/>
                <w:color w:val="000000"/>
                <w:sz w:val="28"/>
                <w:szCs w:val="28"/>
              </w:rPr>
              <w:t>上限不得超过60%</w:t>
            </w:r>
            <w:r w:rsidRPr="00EA79DA">
              <w:rPr>
                <w:rFonts w:ascii="仿宋" w:eastAsia="仿宋" w:hAnsi="仿宋" w:hint="eastAsia"/>
                <w:color w:val="000000"/>
                <w:sz w:val="28"/>
                <w:szCs w:val="28"/>
              </w:rPr>
              <w:t>。质押率是指初始交易金额与质押标的证券市值的比率。</w:t>
            </w:r>
          </w:p>
          <w:p w:rsidR="00262AA4" w:rsidRPr="00EA79DA" w:rsidRDefault="00262AA4" w:rsidP="006D5BEB">
            <w:pPr>
              <w:spacing w:line="320" w:lineRule="exact"/>
              <w:ind w:firstLine="570"/>
              <w:rPr>
                <w:rFonts w:ascii="仿宋" w:eastAsia="仿宋" w:hAnsi="仿宋"/>
                <w:color w:val="000000"/>
                <w:sz w:val="28"/>
                <w:szCs w:val="28"/>
              </w:rPr>
            </w:pPr>
            <w:r w:rsidRPr="00EA79DA">
              <w:rPr>
                <w:rFonts w:ascii="仿宋" w:eastAsia="仿宋" w:hAnsi="仿宋" w:hint="eastAsia"/>
                <w:color w:val="000000"/>
                <w:sz w:val="28"/>
                <w:szCs w:val="28"/>
              </w:rPr>
              <w:t>以有限售条件股份作为标的证券的，质押率的确定应根据该上市公司的各项风险因素全面认定并原则上低于同等条件下无限售条件股份的质押率。</w:t>
            </w:r>
          </w:p>
          <w:p w:rsidR="00262AA4" w:rsidRPr="00EA79DA" w:rsidRDefault="00262AA4" w:rsidP="006B518D">
            <w:pPr>
              <w:spacing w:line="320" w:lineRule="exact"/>
              <w:ind w:firstLine="570"/>
              <w:rPr>
                <w:rFonts w:ascii="仿宋" w:eastAsia="仿宋" w:hAnsi="仿宋"/>
                <w:b/>
                <w:color w:val="000000"/>
                <w:sz w:val="28"/>
                <w:szCs w:val="28"/>
              </w:rPr>
            </w:pPr>
            <w:r w:rsidRPr="00EA79DA">
              <w:rPr>
                <w:rFonts w:ascii="仿宋" w:eastAsia="仿宋" w:hAnsi="仿宋" w:hint="eastAsia"/>
                <w:b/>
                <w:color w:val="000000"/>
                <w:sz w:val="28"/>
                <w:szCs w:val="28"/>
              </w:rPr>
              <w:t>深交所可以根据市场情况，对质押率上限进行调整，并向市场公布。</w:t>
            </w:r>
          </w:p>
        </w:tc>
      </w:tr>
      <w:tr w:rsidR="00262AA4" w:rsidRPr="00EA79DA" w:rsidTr="00262AA4">
        <w:trPr>
          <w:trHeight w:val="143"/>
        </w:trPr>
        <w:tc>
          <w:tcPr>
            <w:tcW w:w="2500" w:type="pct"/>
            <w:shd w:val="clear" w:color="auto" w:fill="auto"/>
          </w:tcPr>
          <w:p w:rsidR="00262AA4" w:rsidRPr="00EA79DA" w:rsidRDefault="00262AA4" w:rsidP="00F177BC">
            <w:pPr>
              <w:spacing w:line="320" w:lineRule="exact"/>
              <w:rPr>
                <w:rFonts w:ascii="仿宋" w:eastAsia="仿宋" w:hAnsi="仿宋"/>
                <w:b/>
                <w:color w:val="000000"/>
                <w:sz w:val="28"/>
                <w:szCs w:val="28"/>
              </w:rPr>
            </w:pPr>
          </w:p>
        </w:tc>
        <w:tc>
          <w:tcPr>
            <w:tcW w:w="2500" w:type="pct"/>
            <w:shd w:val="clear" w:color="auto" w:fill="auto"/>
          </w:tcPr>
          <w:p w:rsidR="00262AA4" w:rsidRPr="00EA79DA" w:rsidRDefault="00262AA4" w:rsidP="00340F67">
            <w:pPr>
              <w:tabs>
                <w:tab w:val="center" w:pos="1852"/>
              </w:tabs>
              <w:spacing w:line="320" w:lineRule="exact"/>
              <w:rPr>
                <w:rFonts w:ascii="仿宋" w:eastAsia="仿宋" w:hAnsi="仿宋"/>
                <w:b/>
                <w:color w:val="000000"/>
                <w:sz w:val="28"/>
                <w:szCs w:val="28"/>
              </w:rPr>
            </w:pPr>
            <w:r w:rsidRPr="00EA79DA">
              <w:rPr>
                <w:rFonts w:ascii="仿宋" w:eastAsia="仿宋" w:hAnsi="仿宋" w:hint="eastAsia"/>
                <w:b/>
                <w:color w:val="000000"/>
                <w:sz w:val="28"/>
                <w:szCs w:val="28"/>
              </w:rPr>
              <w:t>（在原第</w:t>
            </w:r>
            <w:r w:rsidR="00D20CC6">
              <w:rPr>
                <w:rFonts w:ascii="仿宋" w:eastAsia="仿宋" w:hAnsi="仿宋" w:hint="eastAsia"/>
                <w:b/>
                <w:color w:val="000000"/>
                <w:sz w:val="28"/>
                <w:szCs w:val="28"/>
              </w:rPr>
              <w:t>六十五</w:t>
            </w:r>
            <w:r w:rsidRPr="00EA79DA">
              <w:rPr>
                <w:rFonts w:ascii="仿宋" w:eastAsia="仿宋" w:hAnsi="仿宋" w:hint="eastAsia"/>
                <w:b/>
                <w:color w:val="000000"/>
                <w:sz w:val="28"/>
                <w:szCs w:val="28"/>
              </w:rPr>
              <w:t>条后增加一条）</w:t>
            </w:r>
          </w:p>
          <w:p w:rsidR="00262AA4" w:rsidRPr="00EA79DA" w:rsidRDefault="00262AA4" w:rsidP="000D3E0B">
            <w:pPr>
              <w:tabs>
                <w:tab w:val="center" w:pos="1852"/>
              </w:tabs>
              <w:spacing w:line="320" w:lineRule="exact"/>
              <w:rPr>
                <w:rFonts w:ascii="仿宋" w:eastAsia="仿宋" w:hAnsi="仿宋"/>
                <w:b/>
                <w:color w:val="000000"/>
                <w:sz w:val="28"/>
                <w:szCs w:val="28"/>
              </w:rPr>
            </w:pPr>
            <w:r w:rsidRPr="00EA79DA">
              <w:rPr>
                <w:rFonts w:ascii="仿宋" w:eastAsia="仿宋" w:hAnsi="仿宋" w:hint="eastAsia"/>
                <w:b/>
                <w:color w:val="000000"/>
                <w:sz w:val="28"/>
                <w:szCs w:val="28"/>
              </w:rPr>
              <w:t>第七十条 证券公司应当建立健全待购回期间融入方跟踪监测机制，</w:t>
            </w:r>
            <w:r>
              <w:rPr>
                <w:rFonts w:ascii="仿宋" w:eastAsia="仿宋" w:hAnsi="仿宋" w:hint="eastAsia"/>
                <w:b/>
                <w:color w:val="000000"/>
                <w:sz w:val="28"/>
                <w:szCs w:val="28"/>
              </w:rPr>
              <w:t>持续</w:t>
            </w:r>
            <w:r w:rsidRPr="00EA79DA">
              <w:rPr>
                <w:rFonts w:ascii="仿宋" w:eastAsia="仿宋" w:hAnsi="仿宋" w:hint="eastAsia"/>
                <w:b/>
                <w:color w:val="000000"/>
                <w:sz w:val="28"/>
                <w:szCs w:val="28"/>
              </w:rPr>
              <w:t>关注融入方的经营、财务、对外担保、诉讼等情况，及时评估融入方的信用风险和履约能力。</w:t>
            </w:r>
          </w:p>
        </w:tc>
      </w:tr>
      <w:tr w:rsidR="00262AA4" w:rsidRPr="00EA79DA" w:rsidTr="00262AA4">
        <w:trPr>
          <w:trHeight w:val="143"/>
        </w:trPr>
        <w:tc>
          <w:tcPr>
            <w:tcW w:w="2500" w:type="pct"/>
            <w:shd w:val="clear" w:color="auto" w:fill="auto"/>
          </w:tcPr>
          <w:p w:rsidR="00262AA4" w:rsidRPr="00EA79DA" w:rsidRDefault="00262AA4" w:rsidP="00F177BC">
            <w:pPr>
              <w:spacing w:line="320" w:lineRule="exact"/>
              <w:rPr>
                <w:rFonts w:ascii="仿宋" w:eastAsia="仿宋" w:hAnsi="仿宋"/>
                <w:color w:val="000000"/>
                <w:sz w:val="28"/>
                <w:szCs w:val="28"/>
              </w:rPr>
            </w:pPr>
            <w:r w:rsidRPr="00EA79DA">
              <w:rPr>
                <w:rFonts w:ascii="仿宋" w:eastAsia="仿宋" w:hAnsi="仿宋" w:hint="eastAsia"/>
                <w:b/>
                <w:color w:val="000000"/>
                <w:sz w:val="28"/>
                <w:szCs w:val="28"/>
              </w:rPr>
              <w:t>第六十条</w:t>
            </w:r>
            <w:r w:rsidRPr="00EA79DA">
              <w:rPr>
                <w:rFonts w:ascii="仿宋" w:eastAsia="仿宋" w:hAnsi="仿宋" w:hint="eastAsia"/>
                <w:color w:val="000000"/>
                <w:sz w:val="28"/>
                <w:szCs w:val="28"/>
              </w:rPr>
              <w:tab/>
              <w:t xml:space="preserve"> 证券公司应当对股票质押回购初始交易及相应的补充质押、部分解除质押进行合并管理，健全盯市机制，有效监控标的证券的市场风险。</w:t>
            </w:r>
          </w:p>
          <w:p w:rsidR="00262AA4" w:rsidRPr="00EA79DA" w:rsidRDefault="00262AA4" w:rsidP="00F177BC">
            <w:pPr>
              <w:spacing w:line="320" w:lineRule="exact"/>
              <w:ind w:firstLineChars="200" w:firstLine="560"/>
              <w:rPr>
                <w:rFonts w:ascii="仿宋" w:eastAsia="仿宋" w:hAnsi="仿宋"/>
                <w:color w:val="000000"/>
                <w:sz w:val="28"/>
                <w:szCs w:val="28"/>
              </w:rPr>
            </w:pPr>
            <w:r w:rsidRPr="00EA79DA">
              <w:rPr>
                <w:rFonts w:ascii="仿宋" w:eastAsia="仿宋" w:hAnsi="仿宋" w:hint="eastAsia"/>
                <w:color w:val="000000"/>
                <w:sz w:val="28"/>
                <w:szCs w:val="28"/>
              </w:rPr>
              <w:t>履约保障比例达到或低于约定数值的，证券公司应当按照《业务协议》的约定要求融入方采取相应的措施。《业务协议》可以约定的措施包括：</w:t>
            </w:r>
          </w:p>
          <w:p w:rsidR="00262AA4" w:rsidRPr="00EA79DA" w:rsidRDefault="00262AA4" w:rsidP="00F177BC">
            <w:pPr>
              <w:spacing w:line="320" w:lineRule="exact"/>
              <w:ind w:firstLineChars="200" w:firstLine="560"/>
              <w:rPr>
                <w:rFonts w:ascii="仿宋" w:eastAsia="仿宋" w:hAnsi="仿宋"/>
                <w:color w:val="000000"/>
                <w:sz w:val="28"/>
                <w:szCs w:val="28"/>
              </w:rPr>
            </w:pPr>
            <w:r w:rsidRPr="00EA79DA">
              <w:rPr>
                <w:rFonts w:ascii="仿宋" w:eastAsia="仿宋" w:hAnsi="仿宋" w:hint="eastAsia"/>
                <w:color w:val="000000"/>
                <w:sz w:val="28"/>
                <w:szCs w:val="28"/>
              </w:rPr>
              <w:t>（一）提前购回；</w:t>
            </w:r>
          </w:p>
          <w:p w:rsidR="00262AA4" w:rsidRPr="00EA79DA" w:rsidRDefault="00262AA4" w:rsidP="00F177BC">
            <w:pPr>
              <w:spacing w:line="320" w:lineRule="exact"/>
              <w:ind w:firstLineChars="200" w:firstLine="560"/>
              <w:rPr>
                <w:rFonts w:ascii="仿宋" w:eastAsia="仿宋" w:hAnsi="仿宋"/>
                <w:color w:val="000000"/>
                <w:sz w:val="28"/>
                <w:szCs w:val="28"/>
              </w:rPr>
            </w:pPr>
            <w:r w:rsidRPr="00EA79DA">
              <w:rPr>
                <w:rFonts w:ascii="仿宋" w:eastAsia="仿宋" w:hAnsi="仿宋" w:hint="eastAsia"/>
                <w:color w:val="000000"/>
                <w:sz w:val="28"/>
                <w:szCs w:val="28"/>
              </w:rPr>
              <w:t>（二）补充质押标的证券；</w:t>
            </w:r>
          </w:p>
          <w:p w:rsidR="00262AA4" w:rsidRPr="00EA79DA" w:rsidRDefault="00262AA4" w:rsidP="00F177BC">
            <w:pPr>
              <w:spacing w:line="320" w:lineRule="exact"/>
              <w:ind w:firstLineChars="200" w:firstLine="560"/>
              <w:rPr>
                <w:rFonts w:ascii="仿宋" w:eastAsia="仿宋" w:hAnsi="仿宋"/>
                <w:color w:val="000000"/>
                <w:sz w:val="28"/>
                <w:szCs w:val="28"/>
              </w:rPr>
            </w:pPr>
            <w:r w:rsidRPr="00EA79DA">
              <w:rPr>
                <w:rFonts w:ascii="仿宋" w:eastAsia="仿宋" w:hAnsi="仿宋" w:hint="eastAsia"/>
                <w:color w:val="000000"/>
                <w:sz w:val="28"/>
                <w:szCs w:val="28"/>
              </w:rPr>
              <w:t>（三）其他方式。</w:t>
            </w:r>
          </w:p>
          <w:p w:rsidR="00262AA4" w:rsidRPr="00EA79DA" w:rsidRDefault="00262AA4" w:rsidP="00F177BC">
            <w:pPr>
              <w:spacing w:line="320" w:lineRule="exact"/>
              <w:ind w:firstLineChars="200" w:firstLine="560"/>
              <w:rPr>
                <w:rFonts w:ascii="仿宋" w:eastAsia="仿宋" w:hAnsi="仿宋"/>
                <w:color w:val="000000"/>
                <w:sz w:val="28"/>
                <w:szCs w:val="28"/>
              </w:rPr>
            </w:pPr>
            <w:r w:rsidRPr="00EA79DA">
              <w:rPr>
                <w:rFonts w:ascii="仿宋" w:eastAsia="仿宋" w:hAnsi="仿宋" w:hint="eastAsia"/>
                <w:color w:val="000000"/>
                <w:sz w:val="28"/>
                <w:szCs w:val="28"/>
              </w:rPr>
              <w:t>融出方与融入方可以在《业务协议》中约定，在履约保障比例超过约定数值时，部分解除质押；解除质押后的履约保障比例不得低于约定数值。</w:t>
            </w:r>
          </w:p>
          <w:p w:rsidR="00262AA4" w:rsidRPr="00EA79DA" w:rsidRDefault="00262AA4" w:rsidP="00F177BC">
            <w:pPr>
              <w:spacing w:line="320" w:lineRule="exact"/>
              <w:ind w:firstLineChars="200" w:firstLine="560"/>
              <w:rPr>
                <w:rFonts w:ascii="仿宋" w:eastAsia="仿宋" w:hAnsi="仿宋"/>
                <w:color w:val="000000"/>
                <w:sz w:val="28"/>
                <w:szCs w:val="28"/>
              </w:rPr>
            </w:pPr>
            <w:r w:rsidRPr="00EA79DA">
              <w:rPr>
                <w:rFonts w:ascii="仿宋" w:eastAsia="仿宋" w:hAnsi="仿宋" w:hint="eastAsia"/>
                <w:color w:val="000000"/>
                <w:sz w:val="28"/>
                <w:szCs w:val="28"/>
              </w:rPr>
              <w:t>履约保障比例，是指初始交易与对应的补充质押，在扣除部分解除质押后的标的证券及孳息市值与融入方应付金额的比值。</w:t>
            </w:r>
          </w:p>
        </w:tc>
        <w:tc>
          <w:tcPr>
            <w:tcW w:w="2500" w:type="pct"/>
            <w:shd w:val="clear" w:color="auto" w:fill="auto"/>
          </w:tcPr>
          <w:p w:rsidR="00262AA4" w:rsidRPr="00EA79DA" w:rsidRDefault="00262AA4" w:rsidP="00F177BC">
            <w:pPr>
              <w:spacing w:line="320" w:lineRule="exact"/>
              <w:rPr>
                <w:rFonts w:ascii="仿宋" w:eastAsia="仿宋" w:hAnsi="仿宋"/>
                <w:color w:val="000000"/>
                <w:sz w:val="28"/>
                <w:szCs w:val="28"/>
              </w:rPr>
            </w:pPr>
            <w:r w:rsidRPr="00EA79DA">
              <w:rPr>
                <w:rFonts w:ascii="仿宋" w:eastAsia="仿宋" w:hAnsi="仿宋" w:hint="eastAsia"/>
                <w:b/>
                <w:color w:val="000000"/>
                <w:sz w:val="28"/>
                <w:szCs w:val="28"/>
              </w:rPr>
              <w:t>第七十一条</w:t>
            </w:r>
            <w:r w:rsidRPr="00EA79DA">
              <w:rPr>
                <w:rFonts w:ascii="仿宋" w:eastAsia="仿宋" w:hAnsi="仿宋" w:hint="eastAsia"/>
                <w:color w:val="000000"/>
                <w:sz w:val="28"/>
                <w:szCs w:val="28"/>
              </w:rPr>
              <w:tab/>
              <w:t xml:space="preserve"> 证券公司应当</w:t>
            </w:r>
            <w:r w:rsidRPr="00EA79DA">
              <w:rPr>
                <w:rFonts w:ascii="仿宋" w:eastAsia="仿宋" w:hAnsi="仿宋" w:hint="eastAsia"/>
                <w:b/>
                <w:color w:val="000000"/>
                <w:sz w:val="28"/>
                <w:szCs w:val="28"/>
              </w:rPr>
              <w:t>建立健全盯市机制，</w:t>
            </w:r>
            <w:r>
              <w:rPr>
                <w:rFonts w:ascii="仿宋" w:eastAsia="仿宋" w:hAnsi="仿宋" w:hint="eastAsia"/>
                <w:b/>
                <w:color w:val="000000"/>
                <w:sz w:val="28"/>
                <w:szCs w:val="28"/>
              </w:rPr>
              <w:t>持续</w:t>
            </w:r>
            <w:r w:rsidRPr="00EA79DA">
              <w:rPr>
                <w:rFonts w:ascii="仿宋" w:eastAsia="仿宋" w:hAnsi="仿宋" w:hint="eastAsia"/>
                <w:b/>
                <w:color w:val="000000"/>
                <w:sz w:val="28"/>
                <w:szCs w:val="28"/>
              </w:rPr>
              <w:t>跟踪质押标的证券价格波动和可能对质押标的证券产生重大影响的风险事件，</w:t>
            </w:r>
            <w:r w:rsidRPr="00EA79DA">
              <w:rPr>
                <w:rFonts w:ascii="仿宋" w:eastAsia="仿宋" w:hAnsi="仿宋" w:hint="eastAsia"/>
                <w:color w:val="000000"/>
                <w:sz w:val="28"/>
                <w:szCs w:val="28"/>
              </w:rPr>
              <w:t>对股票质押回购初始交易及相应的补充质押、部分解除质押进行合并管理，有效监控</w:t>
            </w:r>
            <w:r w:rsidRPr="00AC639E">
              <w:rPr>
                <w:rFonts w:ascii="仿宋" w:eastAsia="仿宋" w:hAnsi="仿宋" w:hint="eastAsia"/>
                <w:b/>
                <w:color w:val="000000"/>
                <w:sz w:val="28"/>
                <w:szCs w:val="28"/>
              </w:rPr>
              <w:t>质押</w:t>
            </w:r>
            <w:r w:rsidRPr="00EA79DA">
              <w:rPr>
                <w:rFonts w:ascii="仿宋" w:eastAsia="仿宋" w:hAnsi="仿宋" w:hint="eastAsia"/>
                <w:color w:val="000000"/>
                <w:sz w:val="28"/>
                <w:szCs w:val="28"/>
              </w:rPr>
              <w:t>标的证券的市场风险。</w:t>
            </w:r>
          </w:p>
          <w:p w:rsidR="00262AA4" w:rsidRPr="00EA79DA" w:rsidRDefault="00262AA4" w:rsidP="00F177BC">
            <w:pPr>
              <w:spacing w:line="320" w:lineRule="exact"/>
              <w:ind w:firstLineChars="200" w:firstLine="560"/>
              <w:rPr>
                <w:rFonts w:ascii="仿宋" w:eastAsia="仿宋" w:hAnsi="仿宋"/>
                <w:color w:val="000000"/>
                <w:sz w:val="28"/>
                <w:szCs w:val="28"/>
              </w:rPr>
            </w:pPr>
            <w:r w:rsidRPr="00EA79DA">
              <w:rPr>
                <w:rFonts w:ascii="仿宋" w:eastAsia="仿宋" w:hAnsi="仿宋" w:hint="eastAsia"/>
                <w:color w:val="000000"/>
                <w:sz w:val="28"/>
                <w:szCs w:val="28"/>
              </w:rPr>
              <w:t>履约保障比例达到或低于约定数值的，证券公司应当按照《业务协议》的约定要求融入方采取相应的措施。《业务协议》可以约定的措施包括：</w:t>
            </w:r>
          </w:p>
          <w:p w:rsidR="00262AA4" w:rsidRPr="00EA79DA" w:rsidRDefault="00262AA4" w:rsidP="00F177BC">
            <w:pPr>
              <w:spacing w:line="320" w:lineRule="exact"/>
              <w:ind w:firstLineChars="200" w:firstLine="560"/>
              <w:rPr>
                <w:rFonts w:ascii="仿宋" w:eastAsia="仿宋" w:hAnsi="仿宋"/>
                <w:color w:val="000000"/>
                <w:sz w:val="28"/>
                <w:szCs w:val="28"/>
              </w:rPr>
            </w:pPr>
            <w:r w:rsidRPr="00EA79DA">
              <w:rPr>
                <w:rFonts w:ascii="仿宋" w:eastAsia="仿宋" w:hAnsi="仿宋" w:hint="eastAsia"/>
                <w:color w:val="000000"/>
                <w:sz w:val="28"/>
                <w:szCs w:val="28"/>
              </w:rPr>
              <w:t>（一）提前购回；</w:t>
            </w:r>
          </w:p>
          <w:p w:rsidR="00262AA4" w:rsidRPr="00EA79DA" w:rsidRDefault="00262AA4" w:rsidP="00521E14">
            <w:pPr>
              <w:spacing w:line="320" w:lineRule="exact"/>
              <w:ind w:firstLineChars="200" w:firstLine="560"/>
              <w:rPr>
                <w:rFonts w:ascii="仿宋" w:eastAsia="仿宋" w:hAnsi="仿宋"/>
                <w:color w:val="000000"/>
                <w:sz w:val="28"/>
                <w:szCs w:val="28"/>
              </w:rPr>
            </w:pPr>
            <w:r w:rsidRPr="00EA79DA">
              <w:rPr>
                <w:rFonts w:ascii="仿宋" w:eastAsia="仿宋" w:hAnsi="仿宋" w:hint="eastAsia"/>
                <w:color w:val="000000"/>
                <w:sz w:val="28"/>
                <w:szCs w:val="28"/>
              </w:rPr>
              <w:t>（二）补充质押标的证券;</w:t>
            </w:r>
          </w:p>
          <w:p w:rsidR="00262AA4" w:rsidRPr="00EA79DA" w:rsidRDefault="00262AA4" w:rsidP="00521E14">
            <w:pPr>
              <w:spacing w:line="320" w:lineRule="exact"/>
              <w:ind w:firstLineChars="200" w:firstLine="560"/>
              <w:rPr>
                <w:rFonts w:ascii="仿宋" w:eastAsia="仿宋" w:hAnsi="仿宋"/>
                <w:color w:val="000000"/>
                <w:sz w:val="28"/>
                <w:szCs w:val="28"/>
              </w:rPr>
            </w:pPr>
            <w:r w:rsidRPr="00EA79DA">
              <w:rPr>
                <w:rFonts w:ascii="仿宋" w:eastAsia="仿宋" w:hAnsi="仿宋" w:hint="eastAsia"/>
                <w:color w:val="000000"/>
                <w:sz w:val="28"/>
                <w:szCs w:val="28"/>
              </w:rPr>
              <w:t>（三）</w:t>
            </w:r>
            <w:r w:rsidRPr="00EA79DA">
              <w:rPr>
                <w:rFonts w:ascii="仿宋" w:eastAsia="仿宋" w:hAnsi="仿宋" w:hint="eastAsia"/>
                <w:b/>
                <w:color w:val="000000"/>
                <w:sz w:val="28"/>
                <w:szCs w:val="28"/>
              </w:rPr>
              <w:t>补充其他担保物，担保物</w:t>
            </w:r>
            <w:r>
              <w:rPr>
                <w:rFonts w:ascii="仿宋" w:eastAsia="仿宋" w:hAnsi="仿宋" w:hint="eastAsia"/>
                <w:b/>
                <w:color w:val="000000"/>
                <w:sz w:val="28"/>
                <w:szCs w:val="28"/>
              </w:rPr>
              <w:t>应</w:t>
            </w:r>
            <w:r w:rsidRPr="00EA79DA">
              <w:rPr>
                <w:rFonts w:ascii="仿宋" w:eastAsia="仿宋" w:hAnsi="仿宋" w:hint="eastAsia"/>
                <w:b/>
                <w:color w:val="000000"/>
                <w:sz w:val="28"/>
                <w:szCs w:val="28"/>
              </w:rPr>
              <w:t>为其他依法可以担保的财产或财产权利</w:t>
            </w:r>
            <w:r w:rsidRPr="00EA79DA">
              <w:rPr>
                <w:rFonts w:ascii="仿宋" w:eastAsia="仿宋" w:hAnsi="仿宋" w:hint="eastAsia"/>
                <w:color w:val="000000"/>
                <w:sz w:val="28"/>
                <w:szCs w:val="28"/>
              </w:rPr>
              <w:t>；</w:t>
            </w:r>
          </w:p>
          <w:p w:rsidR="00262AA4" w:rsidRPr="00EA79DA" w:rsidRDefault="00262AA4" w:rsidP="00F177BC">
            <w:pPr>
              <w:spacing w:line="320" w:lineRule="exact"/>
              <w:ind w:firstLineChars="200" w:firstLine="560"/>
              <w:rPr>
                <w:rFonts w:ascii="仿宋" w:eastAsia="仿宋" w:hAnsi="仿宋"/>
                <w:color w:val="000000"/>
                <w:sz w:val="28"/>
                <w:szCs w:val="28"/>
              </w:rPr>
            </w:pPr>
            <w:r w:rsidRPr="00EA79DA">
              <w:rPr>
                <w:rFonts w:ascii="仿宋" w:eastAsia="仿宋" w:hAnsi="仿宋" w:hint="eastAsia"/>
                <w:color w:val="000000"/>
                <w:sz w:val="28"/>
                <w:szCs w:val="28"/>
              </w:rPr>
              <w:t>（四）其他方式。</w:t>
            </w:r>
          </w:p>
          <w:p w:rsidR="00262AA4" w:rsidRPr="00EA79DA" w:rsidRDefault="00262AA4" w:rsidP="00F177BC">
            <w:pPr>
              <w:spacing w:line="320" w:lineRule="exact"/>
              <w:ind w:firstLineChars="200" w:firstLine="560"/>
              <w:rPr>
                <w:rFonts w:ascii="仿宋" w:eastAsia="仿宋" w:hAnsi="仿宋"/>
                <w:color w:val="000000"/>
                <w:sz w:val="28"/>
                <w:szCs w:val="28"/>
              </w:rPr>
            </w:pPr>
            <w:r w:rsidRPr="00EA79DA">
              <w:rPr>
                <w:rFonts w:ascii="仿宋" w:eastAsia="仿宋" w:hAnsi="仿宋" w:hint="eastAsia"/>
                <w:color w:val="000000"/>
                <w:sz w:val="28"/>
                <w:szCs w:val="28"/>
              </w:rPr>
              <w:t>融出方</w:t>
            </w:r>
            <w:r>
              <w:rPr>
                <w:rFonts w:ascii="仿宋" w:eastAsia="仿宋" w:hAnsi="仿宋" w:hint="eastAsia"/>
                <w:color w:val="000000"/>
                <w:sz w:val="28"/>
                <w:szCs w:val="28"/>
              </w:rPr>
              <w:t>、</w:t>
            </w:r>
            <w:r w:rsidRPr="00EA79DA">
              <w:rPr>
                <w:rFonts w:ascii="仿宋" w:eastAsia="仿宋" w:hAnsi="仿宋" w:hint="eastAsia"/>
                <w:color w:val="000000"/>
                <w:sz w:val="28"/>
                <w:szCs w:val="28"/>
              </w:rPr>
              <w:t>融入方可以在《业务协议》中约定，在履约保障比例超过约定数值时，部分解除质押</w:t>
            </w:r>
            <w:r w:rsidRPr="00EA79DA">
              <w:rPr>
                <w:rFonts w:ascii="仿宋" w:eastAsia="仿宋" w:hAnsi="仿宋" w:hint="eastAsia"/>
                <w:b/>
                <w:color w:val="000000"/>
                <w:sz w:val="28"/>
                <w:szCs w:val="28"/>
              </w:rPr>
              <w:t>或解除其他担保；</w:t>
            </w:r>
            <w:r w:rsidRPr="00685680">
              <w:rPr>
                <w:rFonts w:ascii="仿宋_GB2312" w:eastAsia="仿宋_GB2312" w:hAnsi="宋体" w:hint="eastAsia"/>
                <w:b/>
                <w:color w:val="000000"/>
                <w:sz w:val="28"/>
                <w:szCs w:val="28"/>
              </w:rPr>
              <w:t>部分解除质押前</w:t>
            </w:r>
            <w:r w:rsidRPr="00EA79DA">
              <w:rPr>
                <w:rFonts w:ascii="仿宋" w:eastAsia="仿宋" w:hAnsi="仿宋" w:hint="eastAsia"/>
                <w:b/>
                <w:color w:val="000000"/>
                <w:sz w:val="28"/>
                <w:szCs w:val="28"/>
              </w:rPr>
              <w:t>，应</w:t>
            </w:r>
            <w:r>
              <w:rPr>
                <w:rFonts w:ascii="仿宋" w:eastAsia="仿宋" w:hAnsi="仿宋" w:hint="eastAsia"/>
                <w:b/>
                <w:color w:val="000000"/>
                <w:sz w:val="28"/>
                <w:szCs w:val="28"/>
              </w:rPr>
              <w:t>当</w:t>
            </w:r>
            <w:r w:rsidRPr="00EA79DA">
              <w:rPr>
                <w:rFonts w:ascii="仿宋" w:eastAsia="仿宋" w:hAnsi="仿宋" w:hint="eastAsia"/>
                <w:b/>
                <w:color w:val="000000"/>
                <w:sz w:val="28"/>
                <w:szCs w:val="28"/>
              </w:rPr>
              <w:t>先解除其他担保，当无其他担保物时方可解除质押标的证券</w:t>
            </w:r>
            <w:r w:rsidRPr="00E35DE5">
              <w:rPr>
                <w:rFonts w:ascii="仿宋" w:eastAsia="仿宋" w:hAnsi="仿宋" w:hint="eastAsia"/>
                <w:b/>
                <w:color w:val="000000"/>
                <w:sz w:val="28"/>
                <w:szCs w:val="28"/>
              </w:rPr>
              <w:t>或其孳息</w:t>
            </w:r>
            <w:r w:rsidRPr="00EA79DA">
              <w:rPr>
                <w:rFonts w:ascii="仿宋" w:eastAsia="仿宋" w:hAnsi="仿宋" w:hint="eastAsia"/>
                <w:b/>
                <w:color w:val="000000"/>
                <w:sz w:val="28"/>
                <w:szCs w:val="28"/>
              </w:rPr>
              <w:t>。</w:t>
            </w:r>
            <w:r w:rsidRPr="00685680">
              <w:rPr>
                <w:rFonts w:ascii="仿宋_GB2312" w:eastAsia="仿宋_GB2312" w:hAnsi="宋体" w:hint="eastAsia"/>
                <w:b/>
                <w:color w:val="000000"/>
                <w:sz w:val="28"/>
                <w:szCs w:val="28"/>
              </w:rPr>
              <w:t>部分解除质押或解除其他担保</w:t>
            </w:r>
            <w:r w:rsidRPr="00EA79DA">
              <w:rPr>
                <w:rFonts w:ascii="仿宋" w:eastAsia="仿宋" w:hAnsi="仿宋" w:hint="eastAsia"/>
                <w:b/>
                <w:color w:val="000000"/>
                <w:sz w:val="28"/>
                <w:szCs w:val="28"/>
              </w:rPr>
              <w:t>后的履约保障比例不得低于约定数值。</w:t>
            </w:r>
          </w:p>
          <w:p w:rsidR="00262AA4" w:rsidRPr="00EA79DA" w:rsidRDefault="00262AA4" w:rsidP="000F4158">
            <w:pPr>
              <w:spacing w:line="320" w:lineRule="exact"/>
              <w:ind w:firstLineChars="200" w:firstLine="562"/>
              <w:rPr>
                <w:rFonts w:ascii="仿宋" w:eastAsia="仿宋" w:hAnsi="仿宋"/>
                <w:strike/>
                <w:color w:val="000000"/>
                <w:sz w:val="28"/>
                <w:szCs w:val="28"/>
              </w:rPr>
            </w:pPr>
            <w:r w:rsidRPr="00EA79DA">
              <w:rPr>
                <w:rFonts w:ascii="仿宋" w:eastAsia="仿宋" w:hAnsi="仿宋" w:hint="eastAsia"/>
                <w:b/>
                <w:color w:val="000000"/>
                <w:sz w:val="28"/>
                <w:szCs w:val="28"/>
              </w:rPr>
              <w:t>履约保障比例，</w:t>
            </w:r>
            <w:r w:rsidR="00DA7D7D" w:rsidRPr="00DA7D7D">
              <w:rPr>
                <w:rFonts w:ascii="仿宋" w:eastAsia="仿宋" w:hAnsi="仿宋" w:hint="eastAsia"/>
                <w:b/>
                <w:color w:val="000000"/>
                <w:sz w:val="28"/>
                <w:szCs w:val="28"/>
              </w:rPr>
              <w:t>是指</w:t>
            </w:r>
            <w:r w:rsidR="002C2737">
              <w:rPr>
                <w:rFonts w:ascii="仿宋" w:eastAsia="仿宋" w:hAnsi="仿宋" w:hint="eastAsia"/>
                <w:b/>
                <w:color w:val="000000"/>
                <w:sz w:val="28"/>
                <w:szCs w:val="28"/>
              </w:rPr>
              <w:t>合并管理的</w:t>
            </w:r>
            <w:r w:rsidR="00DA7D7D" w:rsidRPr="00DA7D7D">
              <w:rPr>
                <w:rFonts w:ascii="仿宋" w:eastAsia="仿宋" w:hAnsi="仿宋" w:hint="eastAsia"/>
                <w:b/>
                <w:color w:val="000000"/>
                <w:sz w:val="28"/>
                <w:szCs w:val="28"/>
              </w:rPr>
              <w:t>质押标的证券、相应孳息及其他担保物价值之和与融入方应付金额的比值</w:t>
            </w:r>
            <w:r w:rsidRPr="00EA79DA">
              <w:rPr>
                <w:rFonts w:ascii="仿宋" w:eastAsia="仿宋" w:hAnsi="仿宋" w:hint="eastAsia"/>
                <w:b/>
                <w:color w:val="000000"/>
                <w:sz w:val="28"/>
                <w:szCs w:val="28"/>
              </w:rPr>
              <w:t>。</w:t>
            </w:r>
          </w:p>
        </w:tc>
      </w:tr>
      <w:tr w:rsidR="00262AA4" w:rsidRPr="00EA79DA" w:rsidTr="00262AA4">
        <w:trPr>
          <w:trHeight w:val="143"/>
        </w:trPr>
        <w:tc>
          <w:tcPr>
            <w:tcW w:w="2500" w:type="pct"/>
            <w:shd w:val="clear" w:color="auto" w:fill="auto"/>
          </w:tcPr>
          <w:p w:rsidR="00262AA4" w:rsidRPr="00EA79DA" w:rsidRDefault="00262AA4" w:rsidP="00F177BC">
            <w:pPr>
              <w:spacing w:line="320" w:lineRule="exact"/>
              <w:rPr>
                <w:rFonts w:ascii="仿宋" w:eastAsia="仿宋" w:hAnsi="仿宋"/>
                <w:b/>
                <w:color w:val="000000"/>
                <w:sz w:val="28"/>
                <w:szCs w:val="28"/>
              </w:rPr>
            </w:pPr>
          </w:p>
        </w:tc>
        <w:tc>
          <w:tcPr>
            <w:tcW w:w="2500" w:type="pct"/>
            <w:shd w:val="clear" w:color="auto" w:fill="auto"/>
          </w:tcPr>
          <w:p w:rsidR="00262AA4" w:rsidRPr="00EA79DA" w:rsidRDefault="00262AA4" w:rsidP="00943FF4">
            <w:pPr>
              <w:spacing w:line="320" w:lineRule="exact"/>
              <w:rPr>
                <w:rFonts w:ascii="仿宋" w:eastAsia="仿宋" w:hAnsi="仿宋"/>
                <w:b/>
                <w:color w:val="000000"/>
                <w:sz w:val="28"/>
                <w:szCs w:val="28"/>
              </w:rPr>
            </w:pPr>
            <w:r w:rsidRPr="00EA79DA">
              <w:rPr>
                <w:rFonts w:ascii="仿宋" w:eastAsia="仿宋" w:hAnsi="仿宋" w:hint="eastAsia"/>
                <w:b/>
                <w:color w:val="000000"/>
                <w:sz w:val="28"/>
                <w:szCs w:val="28"/>
              </w:rPr>
              <w:t>（在原第六十</w:t>
            </w:r>
            <w:r w:rsidR="00D20CC6">
              <w:rPr>
                <w:rFonts w:ascii="仿宋" w:eastAsia="仿宋" w:hAnsi="仿宋" w:hint="eastAsia"/>
                <w:b/>
                <w:color w:val="000000"/>
                <w:sz w:val="28"/>
                <w:szCs w:val="28"/>
              </w:rPr>
              <w:t>六</w:t>
            </w:r>
            <w:r w:rsidRPr="00EA79DA">
              <w:rPr>
                <w:rFonts w:ascii="仿宋" w:eastAsia="仿宋" w:hAnsi="仿宋" w:hint="eastAsia"/>
                <w:b/>
                <w:color w:val="000000"/>
                <w:sz w:val="28"/>
                <w:szCs w:val="28"/>
              </w:rPr>
              <w:t>条后增加一条）</w:t>
            </w:r>
          </w:p>
          <w:p w:rsidR="00262AA4" w:rsidRPr="00EA79DA" w:rsidRDefault="00262AA4" w:rsidP="00A53B3E">
            <w:pPr>
              <w:spacing w:line="320" w:lineRule="exact"/>
              <w:rPr>
                <w:rFonts w:ascii="仿宋" w:eastAsia="仿宋" w:hAnsi="仿宋"/>
                <w:b/>
                <w:color w:val="000000"/>
                <w:sz w:val="28"/>
                <w:szCs w:val="28"/>
              </w:rPr>
            </w:pPr>
            <w:r w:rsidRPr="00EA79DA">
              <w:rPr>
                <w:rFonts w:ascii="仿宋" w:eastAsia="仿宋" w:hAnsi="仿宋" w:hint="eastAsia"/>
                <w:b/>
                <w:color w:val="000000"/>
                <w:sz w:val="28"/>
                <w:szCs w:val="28"/>
              </w:rPr>
              <w:t>第七十二条</w:t>
            </w:r>
            <w:r w:rsidRPr="00EA79DA">
              <w:rPr>
                <w:rFonts w:ascii="仿宋" w:eastAsia="仿宋" w:hAnsi="仿宋" w:hint="eastAsia"/>
                <w:color w:val="000000"/>
                <w:sz w:val="28"/>
                <w:szCs w:val="28"/>
              </w:rPr>
              <w:tab/>
            </w:r>
            <w:r w:rsidRPr="00EA79DA">
              <w:rPr>
                <w:rFonts w:ascii="仿宋" w:eastAsia="仿宋" w:hAnsi="仿宋" w:hint="eastAsia"/>
                <w:b/>
                <w:color w:val="000000"/>
                <w:sz w:val="28"/>
                <w:szCs w:val="28"/>
              </w:rPr>
              <w:t>证券公司应</w:t>
            </w:r>
            <w:r>
              <w:rPr>
                <w:rFonts w:ascii="仿宋" w:eastAsia="仿宋" w:hAnsi="仿宋" w:hint="eastAsia"/>
                <w:b/>
                <w:color w:val="000000"/>
                <w:sz w:val="28"/>
                <w:szCs w:val="28"/>
              </w:rPr>
              <w:t>当</w:t>
            </w:r>
            <w:r w:rsidRPr="00EA79DA">
              <w:rPr>
                <w:rFonts w:ascii="仿宋" w:eastAsia="仿宋" w:hAnsi="仿宋" w:hint="eastAsia"/>
                <w:b/>
                <w:color w:val="000000"/>
                <w:sz w:val="28"/>
                <w:szCs w:val="28"/>
              </w:rPr>
              <w:t>采取措施对</w:t>
            </w:r>
            <w:r>
              <w:rPr>
                <w:rFonts w:ascii="仿宋" w:eastAsia="仿宋" w:hAnsi="仿宋" w:hint="eastAsia"/>
                <w:b/>
                <w:color w:val="000000"/>
                <w:sz w:val="28"/>
                <w:szCs w:val="28"/>
              </w:rPr>
              <w:t>融入方</w:t>
            </w:r>
            <w:r w:rsidRPr="00EA79DA">
              <w:rPr>
                <w:rFonts w:ascii="仿宋" w:eastAsia="仿宋" w:hAnsi="仿宋" w:hint="eastAsia"/>
                <w:b/>
                <w:color w:val="000000"/>
                <w:sz w:val="28"/>
                <w:szCs w:val="28"/>
              </w:rPr>
              <w:t>资金</w:t>
            </w:r>
            <w:r w:rsidR="00BC25E6">
              <w:rPr>
                <w:rFonts w:ascii="仿宋" w:eastAsia="仿宋" w:hAnsi="仿宋" w:hint="eastAsia"/>
                <w:b/>
                <w:color w:val="000000"/>
                <w:sz w:val="28"/>
                <w:szCs w:val="28"/>
              </w:rPr>
              <w:t>的</w:t>
            </w:r>
            <w:r w:rsidRPr="00EA79DA">
              <w:rPr>
                <w:rFonts w:ascii="仿宋" w:eastAsia="仿宋" w:hAnsi="仿宋" w:hint="eastAsia"/>
                <w:b/>
                <w:color w:val="000000"/>
                <w:sz w:val="28"/>
                <w:szCs w:val="28"/>
              </w:rPr>
              <w:t>使用情况进行跟踪。</w:t>
            </w:r>
            <w:r>
              <w:rPr>
                <w:rFonts w:ascii="仿宋" w:eastAsia="仿宋" w:hAnsi="仿宋" w:hint="eastAsia"/>
                <w:b/>
                <w:color w:val="000000"/>
                <w:sz w:val="28"/>
                <w:szCs w:val="28"/>
              </w:rPr>
              <w:t>发现</w:t>
            </w:r>
            <w:r w:rsidRPr="00EA79DA">
              <w:rPr>
                <w:rFonts w:ascii="仿宋" w:eastAsia="仿宋" w:hAnsi="仿宋" w:hint="eastAsia"/>
                <w:b/>
                <w:color w:val="000000"/>
                <w:sz w:val="28"/>
                <w:szCs w:val="28"/>
              </w:rPr>
              <w:t>违反《业务协议》</w:t>
            </w:r>
            <w:r w:rsidR="00BC25E6">
              <w:rPr>
                <w:rFonts w:ascii="仿宋" w:eastAsia="仿宋" w:hAnsi="仿宋" w:hint="eastAsia"/>
                <w:b/>
                <w:color w:val="000000"/>
                <w:sz w:val="28"/>
                <w:szCs w:val="28"/>
              </w:rPr>
              <w:t>约定</w:t>
            </w:r>
            <w:r w:rsidRPr="00EA79DA">
              <w:rPr>
                <w:rFonts w:ascii="仿宋" w:eastAsia="仿宋" w:hAnsi="仿宋" w:hint="eastAsia"/>
                <w:b/>
                <w:color w:val="000000"/>
                <w:sz w:val="28"/>
                <w:szCs w:val="28"/>
              </w:rPr>
              <w:t>的，证券公司应当督促融入方按照</w:t>
            </w:r>
            <w:r>
              <w:rPr>
                <w:rFonts w:ascii="仿宋" w:eastAsia="仿宋" w:hAnsi="仿宋" w:hint="eastAsia"/>
                <w:b/>
                <w:color w:val="000000"/>
                <w:sz w:val="28"/>
                <w:szCs w:val="28"/>
              </w:rPr>
              <w:t>协议约定采取改正措施，</w:t>
            </w:r>
            <w:r w:rsidR="00BC25E6">
              <w:rPr>
                <w:rFonts w:ascii="仿宋" w:eastAsia="仿宋" w:hAnsi="仿宋" w:hint="eastAsia"/>
                <w:b/>
                <w:color w:val="000000"/>
                <w:sz w:val="28"/>
                <w:szCs w:val="28"/>
              </w:rPr>
              <w:t>相关</w:t>
            </w:r>
            <w:r>
              <w:rPr>
                <w:rFonts w:ascii="仿宋" w:eastAsia="仿宋" w:hAnsi="仿宋" w:hint="eastAsia"/>
                <w:b/>
                <w:color w:val="000000"/>
                <w:sz w:val="28"/>
                <w:szCs w:val="28"/>
              </w:rPr>
              <w:t>改正完成前不得继续</w:t>
            </w:r>
            <w:r w:rsidRPr="00EA79DA">
              <w:rPr>
                <w:rFonts w:ascii="仿宋" w:eastAsia="仿宋" w:hAnsi="仿宋" w:hint="eastAsia"/>
                <w:b/>
                <w:color w:val="000000"/>
                <w:sz w:val="28"/>
                <w:szCs w:val="28"/>
              </w:rPr>
              <w:t>向融入方融出资金；未按照</w:t>
            </w:r>
            <w:r>
              <w:rPr>
                <w:rFonts w:ascii="仿宋" w:eastAsia="仿宋" w:hAnsi="仿宋" w:hint="eastAsia"/>
                <w:b/>
                <w:color w:val="000000"/>
                <w:sz w:val="28"/>
                <w:szCs w:val="28"/>
              </w:rPr>
              <w:t>协议</w:t>
            </w:r>
            <w:r w:rsidRPr="00EA79DA">
              <w:rPr>
                <w:rFonts w:ascii="仿宋" w:eastAsia="仿宋" w:hAnsi="仿宋" w:hint="eastAsia"/>
                <w:b/>
                <w:color w:val="000000"/>
                <w:sz w:val="28"/>
                <w:szCs w:val="28"/>
              </w:rPr>
              <w:t>约定采取改正措施的，证券公司应当要求融入方提前购回。</w:t>
            </w:r>
          </w:p>
        </w:tc>
      </w:tr>
      <w:tr w:rsidR="00262AA4" w:rsidRPr="00EA79DA" w:rsidTr="00262AA4">
        <w:trPr>
          <w:trHeight w:val="143"/>
        </w:trPr>
        <w:tc>
          <w:tcPr>
            <w:tcW w:w="2500" w:type="pct"/>
            <w:shd w:val="clear" w:color="auto" w:fill="auto"/>
          </w:tcPr>
          <w:p w:rsidR="00262AA4" w:rsidRPr="00EA79DA" w:rsidRDefault="00262AA4" w:rsidP="00F177BC">
            <w:pPr>
              <w:spacing w:line="320" w:lineRule="exact"/>
              <w:rPr>
                <w:rFonts w:ascii="仿宋" w:eastAsia="仿宋" w:hAnsi="仿宋"/>
                <w:b/>
                <w:color w:val="000000"/>
                <w:sz w:val="28"/>
                <w:szCs w:val="28"/>
              </w:rPr>
            </w:pPr>
          </w:p>
        </w:tc>
        <w:tc>
          <w:tcPr>
            <w:tcW w:w="2500" w:type="pct"/>
            <w:shd w:val="clear" w:color="auto" w:fill="auto"/>
          </w:tcPr>
          <w:p w:rsidR="00262AA4" w:rsidRPr="00EA79DA" w:rsidRDefault="00262AA4" w:rsidP="00061ABF">
            <w:pPr>
              <w:spacing w:line="320" w:lineRule="exact"/>
              <w:rPr>
                <w:rFonts w:ascii="仿宋" w:eastAsia="仿宋" w:hAnsi="仿宋"/>
                <w:b/>
                <w:color w:val="000000"/>
                <w:sz w:val="28"/>
                <w:szCs w:val="28"/>
              </w:rPr>
            </w:pPr>
            <w:r w:rsidRPr="00EA79DA">
              <w:rPr>
                <w:rFonts w:ascii="仿宋" w:eastAsia="仿宋" w:hAnsi="仿宋" w:hint="eastAsia"/>
                <w:b/>
                <w:color w:val="000000"/>
                <w:sz w:val="28"/>
                <w:szCs w:val="28"/>
              </w:rPr>
              <w:t>（在原第六十</w:t>
            </w:r>
            <w:r w:rsidR="00D20CC6">
              <w:rPr>
                <w:rFonts w:ascii="仿宋" w:eastAsia="仿宋" w:hAnsi="仿宋" w:hint="eastAsia"/>
                <w:b/>
                <w:color w:val="000000"/>
                <w:sz w:val="28"/>
                <w:szCs w:val="28"/>
              </w:rPr>
              <w:t>六</w:t>
            </w:r>
            <w:r w:rsidRPr="00EA79DA">
              <w:rPr>
                <w:rFonts w:ascii="仿宋" w:eastAsia="仿宋" w:hAnsi="仿宋" w:hint="eastAsia"/>
                <w:b/>
                <w:color w:val="000000"/>
                <w:sz w:val="28"/>
                <w:szCs w:val="28"/>
              </w:rPr>
              <w:t>条后增加一条）</w:t>
            </w:r>
          </w:p>
          <w:p w:rsidR="00262AA4" w:rsidRPr="00EA79DA" w:rsidRDefault="00262AA4" w:rsidP="003E6347">
            <w:pPr>
              <w:spacing w:line="320" w:lineRule="exact"/>
              <w:rPr>
                <w:rFonts w:ascii="仿宋" w:eastAsia="仿宋" w:hAnsi="仿宋"/>
                <w:b/>
                <w:color w:val="000000"/>
                <w:sz w:val="28"/>
                <w:szCs w:val="28"/>
              </w:rPr>
            </w:pPr>
            <w:r w:rsidRPr="00EA79DA">
              <w:rPr>
                <w:rFonts w:ascii="仿宋" w:eastAsia="仿宋" w:hAnsi="仿宋" w:hint="eastAsia"/>
                <w:b/>
                <w:color w:val="000000"/>
                <w:sz w:val="28"/>
                <w:szCs w:val="28"/>
              </w:rPr>
              <w:t>第七十三条</w:t>
            </w:r>
            <w:r w:rsidRPr="00EA79DA">
              <w:rPr>
                <w:rFonts w:ascii="仿宋" w:eastAsia="仿宋" w:hAnsi="仿宋" w:hint="eastAsia"/>
                <w:color w:val="000000"/>
                <w:sz w:val="28"/>
                <w:szCs w:val="28"/>
              </w:rPr>
              <w:tab/>
              <w:t xml:space="preserve"> </w:t>
            </w:r>
            <w:r w:rsidRPr="00EA79DA">
              <w:rPr>
                <w:rFonts w:ascii="仿宋" w:eastAsia="仿宋" w:hAnsi="仿宋" w:hint="eastAsia"/>
                <w:b/>
                <w:color w:val="000000"/>
                <w:sz w:val="28"/>
                <w:szCs w:val="28"/>
              </w:rPr>
              <w:t>证券公司应当按照深交所要求报送股票质押回购相关数据信息。</w:t>
            </w:r>
          </w:p>
        </w:tc>
      </w:tr>
      <w:tr w:rsidR="00262AA4" w:rsidRPr="00EA79DA" w:rsidTr="00262AA4">
        <w:trPr>
          <w:trHeight w:val="143"/>
        </w:trPr>
        <w:tc>
          <w:tcPr>
            <w:tcW w:w="2500" w:type="pct"/>
            <w:shd w:val="clear" w:color="auto" w:fill="auto"/>
          </w:tcPr>
          <w:p w:rsidR="00262AA4" w:rsidRPr="00EA79DA" w:rsidRDefault="00262AA4" w:rsidP="00F177BC">
            <w:pPr>
              <w:spacing w:line="320" w:lineRule="exact"/>
              <w:rPr>
                <w:rFonts w:ascii="仿宋" w:eastAsia="仿宋" w:hAnsi="仿宋"/>
                <w:b/>
                <w:color w:val="000000"/>
                <w:sz w:val="28"/>
                <w:szCs w:val="28"/>
              </w:rPr>
            </w:pPr>
            <w:r w:rsidRPr="00EA79DA">
              <w:rPr>
                <w:rFonts w:ascii="仿宋" w:eastAsia="仿宋" w:hAnsi="仿宋" w:hint="eastAsia"/>
                <w:b/>
                <w:color w:val="000000"/>
                <w:sz w:val="28"/>
                <w:szCs w:val="28"/>
              </w:rPr>
              <w:t>第六十</w:t>
            </w:r>
            <w:r w:rsidR="00D20CC6">
              <w:rPr>
                <w:rFonts w:ascii="仿宋" w:eastAsia="仿宋" w:hAnsi="仿宋" w:hint="eastAsia"/>
                <w:b/>
                <w:color w:val="000000"/>
                <w:sz w:val="28"/>
                <w:szCs w:val="28"/>
              </w:rPr>
              <w:t>七</w:t>
            </w:r>
            <w:r w:rsidRPr="00EA79DA">
              <w:rPr>
                <w:rFonts w:ascii="仿宋" w:eastAsia="仿宋" w:hAnsi="仿宋" w:hint="eastAsia"/>
                <w:b/>
                <w:color w:val="000000"/>
                <w:sz w:val="28"/>
                <w:szCs w:val="28"/>
              </w:rPr>
              <w:t>条</w:t>
            </w:r>
            <w:r w:rsidRPr="00EA79DA">
              <w:rPr>
                <w:rFonts w:ascii="仿宋" w:eastAsia="仿宋" w:hAnsi="仿宋" w:hint="eastAsia"/>
                <w:b/>
                <w:color w:val="000000"/>
                <w:sz w:val="28"/>
                <w:szCs w:val="28"/>
              </w:rPr>
              <w:tab/>
            </w:r>
            <w:r w:rsidRPr="00EA79DA">
              <w:rPr>
                <w:rFonts w:ascii="仿宋" w:eastAsia="仿宋" w:hAnsi="仿宋" w:hint="eastAsia"/>
                <w:color w:val="000000"/>
                <w:sz w:val="28"/>
                <w:szCs w:val="28"/>
              </w:rPr>
              <w:t>管理人应当在集合资产管理计划设计与运作中采取必要措施，使集合资产管理计划的流动性、存续期限与股票质押回购期限相匹配。</w:t>
            </w:r>
          </w:p>
        </w:tc>
        <w:tc>
          <w:tcPr>
            <w:tcW w:w="2500" w:type="pct"/>
            <w:shd w:val="clear" w:color="auto" w:fill="auto"/>
          </w:tcPr>
          <w:p w:rsidR="00262AA4" w:rsidRPr="00EA79DA" w:rsidRDefault="00262AA4" w:rsidP="00024E18">
            <w:pPr>
              <w:spacing w:line="320" w:lineRule="exact"/>
              <w:rPr>
                <w:rFonts w:ascii="仿宋" w:eastAsia="仿宋" w:hAnsi="仿宋"/>
                <w:b/>
                <w:color w:val="000000"/>
                <w:sz w:val="28"/>
                <w:szCs w:val="28"/>
              </w:rPr>
            </w:pPr>
            <w:r w:rsidRPr="00EA79DA">
              <w:rPr>
                <w:rFonts w:ascii="仿宋" w:eastAsia="仿宋" w:hAnsi="仿宋" w:hint="eastAsia"/>
                <w:b/>
                <w:color w:val="000000"/>
                <w:sz w:val="28"/>
                <w:szCs w:val="28"/>
              </w:rPr>
              <w:t>第七十四条</w:t>
            </w:r>
            <w:r w:rsidRPr="00EA79DA">
              <w:rPr>
                <w:rFonts w:ascii="仿宋" w:eastAsia="仿宋" w:hAnsi="仿宋" w:hint="eastAsia"/>
                <w:b/>
                <w:color w:val="000000"/>
                <w:sz w:val="28"/>
                <w:szCs w:val="28"/>
              </w:rPr>
              <w:tab/>
            </w:r>
            <w:r w:rsidRPr="00EA79DA">
              <w:rPr>
                <w:rFonts w:ascii="仿宋" w:eastAsia="仿宋" w:hAnsi="仿宋" w:hint="eastAsia"/>
                <w:color w:val="000000"/>
                <w:sz w:val="28"/>
                <w:szCs w:val="28"/>
              </w:rPr>
              <w:t>管理人应当在</w:t>
            </w:r>
            <w:r w:rsidRPr="00FF20C9">
              <w:rPr>
                <w:rFonts w:ascii="仿宋" w:eastAsia="仿宋" w:hAnsi="仿宋" w:hint="eastAsia"/>
                <w:b/>
                <w:strike/>
                <w:color w:val="000000"/>
                <w:sz w:val="28"/>
                <w:szCs w:val="28"/>
              </w:rPr>
              <w:t>集合</w:t>
            </w:r>
            <w:r w:rsidRPr="00EA79DA">
              <w:rPr>
                <w:rFonts w:ascii="仿宋" w:eastAsia="仿宋" w:hAnsi="仿宋" w:hint="eastAsia"/>
                <w:color w:val="000000"/>
                <w:sz w:val="28"/>
                <w:szCs w:val="28"/>
              </w:rPr>
              <w:t>资产管理计划设计与运作中采取必要措施，使</w:t>
            </w:r>
            <w:r w:rsidRPr="00C819D3">
              <w:rPr>
                <w:rFonts w:ascii="仿宋" w:eastAsia="仿宋" w:hAnsi="仿宋" w:hint="eastAsia"/>
                <w:b/>
                <w:strike/>
                <w:color w:val="000000"/>
                <w:sz w:val="28"/>
                <w:szCs w:val="28"/>
              </w:rPr>
              <w:t>集合</w:t>
            </w:r>
            <w:r w:rsidRPr="00EA79DA">
              <w:rPr>
                <w:rFonts w:ascii="仿宋" w:eastAsia="仿宋" w:hAnsi="仿宋" w:hint="eastAsia"/>
                <w:color w:val="000000"/>
                <w:sz w:val="28"/>
                <w:szCs w:val="28"/>
              </w:rPr>
              <w:t>资产管理计划的流动性、存续期限与股票质押回购期限相匹配。</w:t>
            </w:r>
          </w:p>
        </w:tc>
      </w:tr>
      <w:tr w:rsidR="00262AA4" w:rsidRPr="00EA79DA" w:rsidTr="00262AA4">
        <w:trPr>
          <w:trHeight w:val="243"/>
        </w:trPr>
        <w:tc>
          <w:tcPr>
            <w:tcW w:w="2500" w:type="pct"/>
            <w:shd w:val="clear" w:color="auto" w:fill="auto"/>
          </w:tcPr>
          <w:p w:rsidR="00262AA4" w:rsidRPr="00EA79DA" w:rsidRDefault="00262AA4" w:rsidP="00F177BC">
            <w:pPr>
              <w:spacing w:line="320" w:lineRule="exact"/>
              <w:jc w:val="center"/>
              <w:rPr>
                <w:rFonts w:ascii="仿宋" w:eastAsia="仿宋" w:hAnsi="仿宋"/>
                <w:b/>
                <w:color w:val="000000"/>
                <w:sz w:val="28"/>
                <w:szCs w:val="28"/>
              </w:rPr>
            </w:pPr>
            <w:r w:rsidRPr="00EA79DA">
              <w:rPr>
                <w:rFonts w:ascii="仿宋" w:eastAsia="仿宋" w:hAnsi="仿宋" w:hint="eastAsia"/>
                <w:b/>
                <w:color w:val="000000"/>
                <w:sz w:val="28"/>
                <w:szCs w:val="28"/>
              </w:rPr>
              <w:t>第二节  违约处置</w:t>
            </w:r>
          </w:p>
        </w:tc>
        <w:tc>
          <w:tcPr>
            <w:tcW w:w="2500" w:type="pct"/>
            <w:shd w:val="clear" w:color="auto" w:fill="auto"/>
          </w:tcPr>
          <w:p w:rsidR="00262AA4" w:rsidRPr="00EA79DA" w:rsidRDefault="00262AA4" w:rsidP="00F177BC">
            <w:pPr>
              <w:spacing w:line="320" w:lineRule="exact"/>
              <w:jc w:val="center"/>
              <w:rPr>
                <w:rFonts w:ascii="仿宋" w:eastAsia="仿宋" w:hAnsi="仿宋"/>
                <w:color w:val="000000"/>
                <w:sz w:val="28"/>
                <w:szCs w:val="28"/>
              </w:rPr>
            </w:pPr>
            <w:r w:rsidRPr="00EA79DA">
              <w:rPr>
                <w:rFonts w:ascii="仿宋" w:eastAsia="仿宋" w:hAnsi="仿宋" w:hint="eastAsia"/>
                <w:b/>
                <w:color w:val="000000"/>
                <w:sz w:val="28"/>
                <w:szCs w:val="28"/>
              </w:rPr>
              <w:t>第二节  违约处置</w:t>
            </w:r>
          </w:p>
        </w:tc>
      </w:tr>
      <w:tr w:rsidR="00262AA4" w:rsidRPr="00EA79DA" w:rsidTr="00262AA4">
        <w:trPr>
          <w:trHeight w:val="143"/>
        </w:trPr>
        <w:tc>
          <w:tcPr>
            <w:tcW w:w="2500" w:type="pct"/>
            <w:shd w:val="clear" w:color="auto" w:fill="auto"/>
          </w:tcPr>
          <w:p w:rsidR="00262AA4" w:rsidRPr="00EA79DA" w:rsidRDefault="00262AA4" w:rsidP="00F177BC">
            <w:pPr>
              <w:spacing w:line="320" w:lineRule="exact"/>
              <w:rPr>
                <w:rFonts w:ascii="仿宋" w:eastAsia="仿宋" w:hAnsi="仿宋"/>
                <w:color w:val="000000"/>
                <w:sz w:val="28"/>
                <w:szCs w:val="28"/>
              </w:rPr>
            </w:pPr>
            <w:r w:rsidRPr="00EA79DA">
              <w:rPr>
                <w:rFonts w:ascii="仿宋" w:eastAsia="仿宋" w:hAnsi="仿宋" w:hint="eastAsia"/>
                <w:b/>
                <w:color w:val="000000"/>
                <w:sz w:val="28"/>
                <w:szCs w:val="28"/>
              </w:rPr>
              <w:t>第</w:t>
            </w:r>
            <w:r w:rsidR="00D20CC6">
              <w:rPr>
                <w:rFonts w:ascii="仿宋" w:eastAsia="仿宋" w:hAnsi="仿宋" w:hint="eastAsia"/>
                <w:b/>
                <w:color w:val="000000"/>
                <w:sz w:val="28"/>
                <w:szCs w:val="28"/>
              </w:rPr>
              <w:t>七十三</w:t>
            </w:r>
            <w:r w:rsidRPr="00EA79DA">
              <w:rPr>
                <w:rFonts w:ascii="仿宋" w:eastAsia="仿宋" w:hAnsi="仿宋" w:hint="eastAsia"/>
                <w:b/>
                <w:color w:val="000000"/>
                <w:sz w:val="28"/>
                <w:szCs w:val="28"/>
              </w:rPr>
              <w:t>条</w:t>
            </w:r>
            <w:r w:rsidRPr="00EA79DA">
              <w:rPr>
                <w:rFonts w:ascii="仿宋" w:eastAsia="仿宋" w:hAnsi="仿宋" w:hint="eastAsia"/>
                <w:color w:val="000000"/>
                <w:sz w:val="28"/>
                <w:szCs w:val="28"/>
              </w:rPr>
              <w:tab/>
              <w:t xml:space="preserve"> 交易各方应当在《业务协议》中约定质押标的证券及相应孳息的担保范围、处置方式、处置所得的偿还顺序等具体内容。</w:t>
            </w:r>
          </w:p>
        </w:tc>
        <w:tc>
          <w:tcPr>
            <w:tcW w:w="2500" w:type="pct"/>
            <w:shd w:val="clear" w:color="auto" w:fill="auto"/>
          </w:tcPr>
          <w:p w:rsidR="00262AA4" w:rsidRPr="00EA79DA" w:rsidRDefault="00262AA4" w:rsidP="00F419E8">
            <w:pPr>
              <w:spacing w:line="320" w:lineRule="exact"/>
              <w:rPr>
                <w:rFonts w:ascii="仿宋" w:eastAsia="仿宋" w:hAnsi="仿宋"/>
                <w:color w:val="000000"/>
                <w:sz w:val="28"/>
                <w:szCs w:val="28"/>
              </w:rPr>
            </w:pPr>
            <w:r w:rsidRPr="00EA79DA">
              <w:rPr>
                <w:rFonts w:ascii="仿宋" w:eastAsia="仿宋" w:hAnsi="仿宋" w:hint="eastAsia"/>
                <w:b/>
                <w:color w:val="000000"/>
                <w:sz w:val="28"/>
                <w:szCs w:val="28"/>
              </w:rPr>
              <w:t>第八十条</w:t>
            </w:r>
            <w:r w:rsidRPr="00EA79DA">
              <w:rPr>
                <w:rFonts w:ascii="仿宋" w:eastAsia="仿宋" w:hAnsi="仿宋" w:hint="eastAsia"/>
                <w:color w:val="000000"/>
                <w:sz w:val="28"/>
                <w:szCs w:val="28"/>
              </w:rPr>
              <w:tab/>
              <w:t xml:space="preserve"> 交易各方应当在《业务协议》中约定质押标的证券、相应孳息和</w:t>
            </w:r>
            <w:r w:rsidRPr="00EA79DA">
              <w:rPr>
                <w:rFonts w:ascii="仿宋" w:eastAsia="仿宋" w:hAnsi="仿宋" w:hint="eastAsia"/>
                <w:b/>
                <w:color w:val="000000"/>
                <w:sz w:val="28"/>
                <w:szCs w:val="28"/>
              </w:rPr>
              <w:t>补充其他担保物</w:t>
            </w:r>
            <w:r w:rsidRPr="00EA79DA">
              <w:rPr>
                <w:rFonts w:ascii="仿宋" w:eastAsia="仿宋" w:hAnsi="仿宋" w:hint="eastAsia"/>
                <w:color w:val="000000"/>
                <w:sz w:val="28"/>
                <w:szCs w:val="28"/>
              </w:rPr>
              <w:t>的担保范围，</w:t>
            </w:r>
            <w:r w:rsidRPr="00EA79DA">
              <w:rPr>
                <w:rFonts w:ascii="仿宋" w:eastAsia="仿宋" w:hAnsi="仿宋" w:hint="eastAsia"/>
                <w:b/>
                <w:color w:val="000000"/>
                <w:sz w:val="28"/>
                <w:szCs w:val="28"/>
              </w:rPr>
              <w:t>以及</w:t>
            </w:r>
            <w:r w:rsidRPr="00EA79DA">
              <w:rPr>
                <w:rFonts w:ascii="仿宋" w:eastAsia="仿宋" w:hAnsi="仿宋" w:hint="eastAsia"/>
                <w:color w:val="000000"/>
                <w:sz w:val="28"/>
                <w:szCs w:val="28"/>
              </w:rPr>
              <w:t>处置方式、处置所得的偿还顺序等具体内容。</w:t>
            </w:r>
          </w:p>
        </w:tc>
      </w:tr>
      <w:tr w:rsidR="00DA7D7D" w:rsidRPr="00EA79DA" w:rsidTr="00262AA4">
        <w:trPr>
          <w:trHeight w:val="143"/>
        </w:trPr>
        <w:tc>
          <w:tcPr>
            <w:tcW w:w="2500" w:type="pct"/>
            <w:shd w:val="clear" w:color="auto" w:fill="auto"/>
          </w:tcPr>
          <w:p w:rsidR="00DA7D7D" w:rsidRPr="00EA79DA" w:rsidRDefault="00DA7D7D" w:rsidP="00DA7D7D">
            <w:pPr>
              <w:spacing w:line="320" w:lineRule="exact"/>
              <w:jc w:val="center"/>
              <w:rPr>
                <w:rFonts w:ascii="仿宋" w:eastAsia="仿宋" w:hAnsi="仿宋"/>
                <w:b/>
                <w:color w:val="000000"/>
                <w:sz w:val="28"/>
                <w:szCs w:val="28"/>
              </w:rPr>
            </w:pPr>
            <w:r w:rsidRPr="00DA7D7D">
              <w:rPr>
                <w:rFonts w:ascii="仿宋" w:eastAsia="仿宋" w:hAnsi="仿宋" w:hint="eastAsia"/>
                <w:b/>
                <w:color w:val="000000"/>
                <w:sz w:val="28"/>
                <w:szCs w:val="28"/>
              </w:rPr>
              <w:t>第八章  附则</w:t>
            </w:r>
          </w:p>
        </w:tc>
        <w:tc>
          <w:tcPr>
            <w:tcW w:w="2500" w:type="pct"/>
            <w:shd w:val="clear" w:color="auto" w:fill="auto"/>
          </w:tcPr>
          <w:p w:rsidR="00DA7D7D" w:rsidRPr="00EA79DA" w:rsidRDefault="00DA7D7D" w:rsidP="00DA7D7D">
            <w:pPr>
              <w:spacing w:line="320" w:lineRule="exact"/>
              <w:jc w:val="center"/>
              <w:rPr>
                <w:rFonts w:ascii="仿宋" w:eastAsia="仿宋" w:hAnsi="仿宋"/>
                <w:b/>
                <w:color w:val="000000"/>
                <w:sz w:val="28"/>
                <w:szCs w:val="28"/>
              </w:rPr>
            </w:pPr>
            <w:r w:rsidRPr="00DA7D7D">
              <w:rPr>
                <w:rFonts w:ascii="仿宋" w:eastAsia="仿宋" w:hAnsi="仿宋" w:hint="eastAsia"/>
                <w:b/>
                <w:color w:val="000000"/>
                <w:sz w:val="28"/>
                <w:szCs w:val="28"/>
              </w:rPr>
              <w:t>第八章  附则</w:t>
            </w:r>
          </w:p>
        </w:tc>
      </w:tr>
      <w:tr w:rsidR="00DA7D7D" w:rsidRPr="00EA79DA" w:rsidTr="00262AA4">
        <w:trPr>
          <w:trHeight w:val="143"/>
        </w:trPr>
        <w:tc>
          <w:tcPr>
            <w:tcW w:w="2500" w:type="pct"/>
            <w:shd w:val="clear" w:color="auto" w:fill="auto"/>
          </w:tcPr>
          <w:p w:rsidR="00DA7D7D" w:rsidRPr="00EA79DA" w:rsidRDefault="00DA7D7D" w:rsidP="00DA7D7D">
            <w:pPr>
              <w:spacing w:line="320" w:lineRule="exact"/>
              <w:rPr>
                <w:rFonts w:ascii="仿宋" w:eastAsia="仿宋" w:hAnsi="仿宋"/>
                <w:b/>
                <w:color w:val="000000"/>
                <w:sz w:val="28"/>
                <w:szCs w:val="28"/>
              </w:rPr>
            </w:pPr>
            <w:r w:rsidRPr="00EA79DA">
              <w:rPr>
                <w:rFonts w:ascii="仿宋" w:eastAsia="仿宋" w:hAnsi="仿宋" w:hint="eastAsia"/>
                <w:b/>
                <w:color w:val="000000"/>
                <w:sz w:val="28"/>
                <w:szCs w:val="28"/>
              </w:rPr>
              <w:t>第</w:t>
            </w:r>
            <w:r>
              <w:rPr>
                <w:rFonts w:ascii="仿宋" w:eastAsia="仿宋" w:hAnsi="仿宋" w:hint="eastAsia"/>
                <w:b/>
                <w:color w:val="000000"/>
                <w:sz w:val="28"/>
                <w:szCs w:val="28"/>
              </w:rPr>
              <w:t>八十</w:t>
            </w:r>
            <w:r w:rsidR="00D20CC6">
              <w:rPr>
                <w:rFonts w:ascii="仿宋" w:eastAsia="仿宋" w:hAnsi="仿宋" w:hint="eastAsia"/>
                <w:b/>
                <w:color w:val="000000"/>
                <w:sz w:val="28"/>
                <w:szCs w:val="28"/>
              </w:rPr>
              <w:t>二</w:t>
            </w:r>
            <w:r w:rsidRPr="00EA79DA">
              <w:rPr>
                <w:rFonts w:ascii="仿宋" w:eastAsia="仿宋" w:hAnsi="仿宋" w:hint="eastAsia"/>
                <w:b/>
                <w:color w:val="000000"/>
                <w:sz w:val="28"/>
                <w:szCs w:val="28"/>
              </w:rPr>
              <w:t>条</w:t>
            </w:r>
            <w:r w:rsidRPr="00EA79DA">
              <w:rPr>
                <w:rFonts w:ascii="仿宋" w:eastAsia="仿宋" w:hAnsi="仿宋" w:hint="eastAsia"/>
                <w:color w:val="000000"/>
                <w:sz w:val="28"/>
                <w:szCs w:val="28"/>
              </w:rPr>
              <w:tab/>
            </w:r>
            <w:r w:rsidRPr="0079580E">
              <w:rPr>
                <w:rFonts w:ascii="方正仿宋简体" w:eastAsia="方正仿宋简体" w:hint="eastAsia"/>
                <w:color w:val="000000"/>
                <w:sz w:val="28"/>
                <w:szCs w:val="28"/>
              </w:rPr>
              <w:t>本办法自发布之日起施行。</w:t>
            </w:r>
            <w:r w:rsidRPr="0079580E">
              <w:rPr>
                <w:rFonts w:ascii="方正仿宋简体" w:eastAsia="方正仿宋简体" w:hint="eastAsia"/>
                <w:kern w:val="0"/>
                <w:sz w:val="28"/>
                <w:szCs w:val="28"/>
              </w:rPr>
              <w:t>深交所和中国结算发布的《股票质押式回购交易及登记结算业务办法（试行）》（深证会〔2013〕44号）、深交所发布的《关于调降深圳市场股票质押回购交易经手费收费标准的通知》（深证会〔2014〕82号）同时废止。</w:t>
            </w:r>
          </w:p>
        </w:tc>
        <w:tc>
          <w:tcPr>
            <w:tcW w:w="2500" w:type="pct"/>
            <w:shd w:val="clear" w:color="auto" w:fill="auto"/>
          </w:tcPr>
          <w:p w:rsidR="00DA7D7D" w:rsidRPr="00DA7D7D" w:rsidRDefault="00DA7D7D" w:rsidP="00F419E8">
            <w:pPr>
              <w:spacing w:line="320" w:lineRule="exact"/>
              <w:rPr>
                <w:rFonts w:ascii="仿宋" w:eastAsia="仿宋" w:hAnsi="仿宋"/>
                <w:b/>
                <w:color w:val="000000"/>
                <w:sz w:val="28"/>
                <w:szCs w:val="28"/>
              </w:rPr>
            </w:pPr>
            <w:r w:rsidRPr="00DA7D7D">
              <w:rPr>
                <w:rFonts w:ascii="仿宋" w:eastAsia="仿宋" w:hAnsi="仿宋" w:hint="eastAsia"/>
                <w:b/>
                <w:color w:val="000000"/>
                <w:sz w:val="28"/>
                <w:szCs w:val="28"/>
              </w:rPr>
              <w:t>第八十九条</w:t>
            </w:r>
            <w:r w:rsidRPr="00DA7D7D">
              <w:rPr>
                <w:rFonts w:ascii="仿宋" w:eastAsia="仿宋" w:hAnsi="仿宋"/>
                <w:b/>
                <w:color w:val="000000"/>
                <w:sz w:val="28"/>
                <w:szCs w:val="28"/>
              </w:rPr>
              <w:tab/>
            </w:r>
            <w:r w:rsidRPr="00C819D3">
              <w:rPr>
                <w:rFonts w:ascii="仿宋" w:eastAsia="仿宋" w:hAnsi="仿宋" w:hint="eastAsia"/>
                <w:b/>
                <w:color w:val="000000"/>
                <w:sz w:val="28"/>
                <w:szCs w:val="28"/>
              </w:rPr>
              <w:t>本办法自</w:t>
            </w:r>
            <w:r w:rsidRPr="00C819D3">
              <w:rPr>
                <w:rFonts w:ascii="仿宋" w:eastAsia="仿宋" w:hAnsi="仿宋"/>
                <w:b/>
                <w:color w:val="000000"/>
                <w:sz w:val="28"/>
                <w:szCs w:val="28"/>
              </w:rPr>
              <w:t>X</w:t>
            </w:r>
            <w:r w:rsidRPr="00C819D3">
              <w:rPr>
                <w:rFonts w:ascii="仿宋" w:eastAsia="仿宋" w:hAnsi="仿宋" w:hint="eastAsia"/>
                <w:b/>
                <w:color w:val="000000"/>
                <w:sz w:val="28"/>
                <w:szCs w:val="28"/>
              </w:rPr>
              <w:t>年</w:t>
            </w:r>
            <w:r w:rsidRPr="00C819D3">
              <w:rPr>
                <w:rFonts w:ascii="仿宋" w:eastAsia="仿宋" w:hAnsi="仿宋"/>
                <w:b/>
                <w:color w:val="000000"/>
                <w:sz w:val="28"/>
                <w:szCs w:val="28"/>
              </w:rPr>
              <w:t>X</w:t>
            </w:r>
            <w:r w:rsidRPr="00C819D3">
              <w:rPr>
                <w:rFonts w:ascii="仿宋" w:eastAsia="仿宋" w:hAnsi="仿宋" w:hint="eastAsia"/>
                <w:b/>
                <w:color w:val="000000"/>
                <w:sz w:val="28"/>
                <w:szCs w:val="28"/>
              </w:rPr>
              <w:t>月</w:t>
            </w:r>
            <w:r w:rsidRPr="00C819D3">
              <w:rPr>
                <w:rFonts w:ascii="仿宋" w:eastAsia="仿宋" w:hAnsi="仿宋"/>
                <w:b/>
                <w:color w:val="000000"/>
                <w:sz w:val="28"/>
                <w:szCs w:val="28"/>
              </w:rPr>
              <w:t>X</w:t>
            </w:r>
            <w:r w:rsidRPr="00C819D3">
              <w:rPr>
                <w:rFonts w:ascii="仿宋" w:eastAsia="仿宋" w:hAnsi="仿宋" w:hint="eastAsia"/>
                <w:b/>
                <w:color w:val="000000"/>
                <w:sz w:val="28"/>
                <w:szCs w:val="28"/>
              </w:rPr>
              <w:t>日起施行。深交所和中国结算</w:t>
            </w:r>
            <w:r w:rsidR="00C819D3" w:rsidRPr="00C819D3">
              <w:rPr>
                <w:rFonts w:ascii="仿宋" w:eastAsia="仿宋" w:hAnsi="仿宋" w:hint="eastAsia"/>
                <w:b/>
                <w:color w:val="000000"/>
                <w:sz w:val="28"/>
                <w:szCs w:val="28"/>
              </w:rPr>
              <w:t>2017年6月30日</w:t>
            </w:r>
            <w:r w:rsidRPr="00C819D3">
              <w:rPr>
                <w:rFonts w:ascii="仿宋" w:eastAsia="仿宋" w:hAnsi="仿宋" w:hint="eastAsia"/>
                <w:b/>
                <w:color w:val="000000"/>
                <w:sz w:val="28"/>
                <w:szCs w:val="28"/>
              </w:rPr>
              <w:t>发布的《股票质押式回购交易及登记结算业务办法（试行）（</w:t>
            </w:r>
            <w:r w:rsidRPr="00C819D3">
              <w:rPr>
                <w:rFonts w:ascii="仿宋" w:eastAsia="仿宋" w:hAnsi="仿宋"/>
                <w:b/>
                <w:color w:val="000000"/>
                <w:sz w:val="28"/>
                <w:szCs w:val="28"/>
              </w:rPr>
              <w:t>2017</w:t>
            </w:r>
            <w:r w:rsidRPr="00C819D3">
              <w:rPr>
                <w:rFonts w:ascii="仿宋" w:eastAsia="仿宋" w:hAnsi="仿宋" w:hint="eastAsia"/>
                <w:b/>
                <w:color w:val="000000"/>
                <w:sz w:val="28"/>
                <w:szCs w:val="28"/>
              </w:rPr>
              <w:t>年修订）》（深证会〔</w:t>
            </w:r>
            <w:r w:rsidRPr="00C819D3">
              <w:rPr>
                <w:rFonts w:ascii="仿宋" w:eastAsia="仿宋" w:hAnsi="仿宋"/>
                <w:b/>
                <w:color w:val="000000"/>
                <w:sz w:val="28"/>
                <w:szCs w:val="28"/>
              </w:rPr>
              <w:t>2017</w:t>
            </w:r>
            <w:r w:rsidRPr="00C819D3">
              <w:rPr>
                <w:rFonts w:ascii="仿宋" w:eastAsia="仿宋" w:hAnsi="仿宋" w:hint="eastAsia"/>
                <w:b/>
                <w:color w:val="000000"/>
                <w:sz w:val="28"/>
                <w:szCs w:val="28"/>
              </w:rPr>
              <w:t>〕</w:t>
            </w:r>
            <w:r w:rsidRPr="00C819D3">
              <w:rPr>
                <w:rFonts w:ascii="仿宋" w:eastAsia="仿宋" w:hAnsi="仿宋"/>
                <w:b/>
                <w:color w:val="000000"/>
                <w:sz w:val="28"/>
                <w:szCs w:val="28"/>
              </w:rPr>
              <w:t>194</w:t>
            </w:r>
            <w:r w:rsidRPr="00C819D3">
              <w:rPr>
                <w:rFonts w:ascii="仿宋" w:eastAsia="仿宋" w:hAnsi="仿宋" w:hint="eastAsia"/>
                <w:b/>
                <w:color w:val="000000"/>
                <w:sz w:val="28"/>
                <w:szCs w:val="28"/>
              </w:rPr>
              <w:t>号）同时废止。</w:t>
            </w:r>
          </w:p>
        </w:tc>
      </w:tr>
      <w:tr w:rsidR="00DA7D7D" w:rsidRPr="00EA79DA" w:rsidTr="00DA7D7D">
        <w:trPr>
          <w:trHeight w:val="143"/>
        </w:trPr>
        <w:tc>
          <w:tcPr>
            <w:tcW w:w="5000" w:type="pct"/>
            <w:gridSpan w:val="2"/>
            <w:shd w:val="clear" w:color="auto" w:fill="auto"/>
          </w:tcPr>
          <w:p w:rsidR="00DA7D7D" w:rsidRPr="007242F1" w:rsidRDefault="00DA7D7D" w:rsidP="00BC25E6">
            <w:pPr>
              <w:spacing w:line="320" w:lineRule="exact"/>
              <w:jc w:val="center"/>
              <w:rPr>
                <w:rFonts w:ascii="仿宋" w:eastAsia="仿宋" w:hAnsi="仿宋"/>
                <w:b/>
                <w:color w:val="000000"/>
                <w:sz w:val="28"/>
                <w:szCs w:val="28"/>
              </w:rPr>
            </w:pPr>
            <w:r w:rsidRPr="007242F1">
              <w:rPr>
                <w:rFonts w:ascii="仿宋" w:eastAsia="仿宋" w:hAnsi="仿宋" w:hint="eastAsia"/>
                <w:b/>
                <w:sz w:val="28"/>
                <w:szCs w:val="28"/>
              </w:rPr>
              <w:t>附件1：股票质押式回购交易业务协议必备条款</w:t>
            </w:r>
            <w:r w:rsidRPr="007242F1">
              <w:rPr>
                <w:rFonts w:ascii="仿宋" w:eastAsia="仿宋" w:hAnsi="仿宋"/>
                <w:sz w:val="28"/>
                <w:szCs w:val="28"/>
              </w:rPr>
              <w:br/>
            </w:r>
            <w:r w:rsidRPr="007242F1">
              <w:rPr>
                <w:rFonts w:ascii="仿宋" w:eastAsia="仿宋" w:hAnsi="仿宋" w:hint="eastAsia"/>
                <w:b/>
                <w:sz w:val="28"/>
                <w:szCs w:val="28"/>
              </w:rPr>
              <w:t>（适用于融出方为证券公司、证券公司管理的集合资产管理计划或定向资产管理客户的模式）</w:t>
            </w:r>
            <w:r w:rsidR="00BC25E6">
              <w:rPr>
                <w:rFonts w:ascii="仿宋" w:eastAsia="仿宋" w:hAnsi="仿宋" w:hint="eastAsia"/>
                <w:b/>
                <w:sz w:val="28"/>
                <w:szCs w:val="28"/>
              </w:rPr>
              <w:t>，</w:t>
            </w:r>
            <w:r w:rsidR="00BC25E6" w:rsidRPr="00BC25E6">
              <w:rPr>
                <w:rFonts w:ascii="仿宋" w:eastAsia="仿宋" w:hAnsi="仿宋" w:hint="eastAsia"/>
                <w:b/>
                <w:sz w:val="28"/>
                <w:szCs w:val="28"/>
              </w:rPr>
              <w:t>（适用于融出方为证券公司资产管理子公司管理的集合资产管理计划、定向资产管理客户的模式）</w:t>
            </w:r>
            <w:r w:rsidR="00BC25E6">
              <w:rPr>
                <w:rFonts w:ascii="仿宋" w:eastAsia="仿宋" w:hAnsi="仿宋" w:hint="eastAsia"/>
                <w:b/>
                <w:sz w:val="28"/>
                <w:szCs w:val="28"/>
              </w:rPr>
              <w:t>相应条款亦作相同修订</w:t>
            </w:r>
          </w:p>
        </w:tc>
      </w:tr>
      <w:tr w:rsidR="00262AA4" w:rsidRPr="00EA79DA" w:rsidTr="00262AA4">
        <w:trPr>
          <w:trHeight w:val="143"/>
        </w:trPr>
        <w:tc>
          <w:tcPr>
            <w:tcW w:w="2500" w:type="pct"/>
            <w:shd w:val="clear" w:color="auto" w:fill="auto"/>
          </w:tcPr>
          <w:p w:rsidR="00262AA4" w:rsidRPr="00C154A7" w:rsidRDefault="00262AA4" w:rsidP="00B03493">
            <w:pPr>
              <w:adjustRightInd w:val="0"/>
              <w:snapToGrid w:val="0"/>
              <w:spacing w:line="320" w:lineRule="exact"/>
              <w:jc w:val="left"/>
              <w:rPr>
                <w:rFonts w:ascii="仿宋" w:eastAsia="仿宋" w:hAnsi="仿宋"/>
                <w:b/>
                <w:sz w:val="28"/>
                <w:szCs w:val="28"/>
              </w:rPr>
            </w:pPr>
            <w:r w:rsidRPr="00C154A7">
              <w:rPr>
                <w:rFonts w:ascii="仿宋" w:eastAsia="仿宋" w:hAnsi="仿宋" w:hint="eastAsia"/>
                <w:b/>
                <w:sz w:val="28"/>
                <w:szCs w:val="28"/>
              </w:rPr>
              <w:t>第六条</w:t>
            </w:r>
            <w:r w:rsidRPr="00C154A7">
              <w:rPr>
                <w:rFonts w:ascii="仿宋" w:eastAsia="仿宋" w:hAnsi="仿宋"/>
                <w:b/>
                <w:sz w:val="28"/>
                <w:szCs w:val="28"/>
              </w:rPr>
              <w:tab/>
            </w:r>
            <w:r w:rsidRPr="00AA75FD">
              <w:rPr>
                <w:rFonts w:ascii="仿宋" w:eastAsia="仿宋" w:hAnsi="仿宋" w:hint="eastAsia"/>
                <w:sz w:val="28"/>
                <w:szCs w:val="28"/>
              </w:rPr>
              <w:t>业务协议应当约定股票质押回购的标的证券为深交所上市交易的</w:t>
            </w:r>
            <w:r w:rsidRPr="00AA75FD">
              <w:rPr>
                <w:rFonts w:ascii="仿宋" w:eastAsia="仿宋" w:hAnsi="仿宋"/>
                <w:sz w:val="28"/>
                <w:szCs w:val="28"/>
              </w:rPr>
              <w:t>A</w:t>
            </w:r>
            <w:r w:rsidRPr="00AA75FD">
              <w:rPr>
                <w:rFonts w:ascii="仿宋" w:eastAsia="仿宋" w:hAnsi="仿宋" w:hint="eastAsia"/>
                <w:sz w:val="28"/>
                <w:szCs w:val="28"/>
              </w:rPr>
              <w:t>股股票或其他经深交所和中国结算认可的证券。</w:t>
            </w:r>
          </w:p>
        </w:tc>
        <w:tc>
          <w:tcPr>
            <w:tcW w:w="2500" w:type="pct"/>
            <w:shd w:val="clear" w:color="auto" w:fill="auto"/>
          </w:tcPr>
          <w:p w:rsidR="00262AA4" w:rsidRPr="00EA79DA" w:rsidRDefault="00262AA4">
            <w:pPr>
              <w:adjustRightInd w:val="0"/>
              <w:snapToGrid w:val="0"/>
              <w:spacing w:line="320" w:lineRule="exact"/>
              <w:jc w:val="left"/>
              <w:rPr>
                <w:rFonts w:ascii="仿宋" w:eastAsia="仿宋" w:hAnsi="仿宋"/>
                <w:b/>
                <w:sz w:val="28"/>
                <w:szCs w:val="28"/>
              </w:rPr>
            </w:pPr>
            <w:r w:rsidRPr="00C154A7">
              <w:rPr>
                <w:rFonts w:ascii="仿宋" w:eastAsia="仿宋" w:hAnsi="仿宋" w:hint="eastAsia"/>
                <w:b/>
                <w:sz w:val="28"/>
                <w:szCs w:val="28"/>
              </w:rPr>
              <w:t>第六条</w:t>
            </w:r>
            <w:r w:rsidRPr="00C154A7">
              <w:rPr>
                <w:rFonts w:ascii="仿宋" w:eastAsia="仿宋" w:hAnsi="仿宋"/>
                <w:b/>
                <w:sz w:val="28"/>
                <w:szCs w:val="28"/>
              </w:rPr>
              <w:tab/>
            </w:r>
            <w:r w:rsidRPr="00D23CA0">
              <w:rPr>
                <w:rFonts w:ascii="仿宋" w:eastAsia="仿宋" w:hAnsi="仿宋" w:hint="eastAsia"/>
                <w:sz w:val="28"/>
                <w:szCs w:val="28"/>
              </w:rPr>
              <w:t>业务协议应当约定股票质押回购的标的证券为深交所上市</w:t>
            </w:r>
            <w:r w:rsidRPr="003F4369">
              <w:rPr>
                <w:rFonts w:ascii="仿宋" w:eastAsia="仿宋" w:hAnsi="仿宋" w:hint="eastAsia"/>
                <w:b/>
                <w:strike/>
                <w:sz w:val="28"/>
                <w:szCs w:val="28"/>
              </w:rPr>
              <w:t>交易</w:t>
            </w:r>
            <w:r w:rsidRPr="00D23CA0">
              <w:rPr>
                <w:rFonts w:ascii="仿宋" w:eastAsia="仿宋" w:hAnsi="仿宋" w:hint="eastAsia"/>
                <w:sz w:val="28"/>
                <w:szCs w:val="28"/>
              </w:rPr>
              <w:t>的</w:t>
            </w:r>
            <w:r w:rsidRPr="00D23CA0">
              <w:rPr>
                <w:rFonts w:ascii="仿宋" w:eastAsia="仿宋" w:hAnsi="仿宋"/>
                <w:sz w:val="28"/>
                <w:szCs w:val="28"/>
              </w:rPr>
              <w:t>A</w:t>
            </w:r>
            <w:r w:rsidRPr="00D23CA0">
              <w:rPr>
                <w:rFonts w:ascii="仿宋" w:eastAsia="仿宋" w:hAnsi="仿宋" w:hint="eastAsia"/>
                <w:sz w:val="28"/>
                <w:szCs w:val="28"/>
              </w:rPr>
              <w:t>股股票或其他经深交所和中国结算认可的证券。</w:t>
            </w:r>
          </w:p>
        </w:tc>
      </w:tr>
      <w:tr w:rsidR="00262AA4" w:rsidRPr="00EA79DA" w:rsidTr="00262AA4">
        <w:trPr>
          <w:trHeight w:val="143"/>
        </w:trPr>
        <w:tc>
          <w:tcPr>
            <w:tcW w:w="2500" w:type="pct"/>
            <w:shd w:val="clear" w:color="auto" w:fill="auto"/>
          </w:tcPr>
          <w:p w:rsidR="00262AA4" w:rsidRPr="00EA79DA" w:rsidRDefault="00262AA4" w:rsidP="00AA75FD">
            <w:pPr>
              <w:adjustRightInd w:val="0"/>
              <w:snapToGrid w:val="0"/>
              <w:spacing w:line="320" w:lineRule="exact"/>
              <w:jc w:val="left"/>
              <w:rPr>
                <w:rFonts w:ascii="仿宋" w:eastAsia="仿宋" w:hAnsi="仿宋"/>
                <w:sz w:val="28"/>
                <w:szCs w:val="28"/>
              </w:rPr>
            </w:pPr>
            <w:r w:rsidRPr="00EA79DA">
              <w:rPr>
                <w:rFonts w:ascii="仿宋" w:eastAsia="仿宋" w:hAnsi="仿宋" w:hint="eastAsia"/>
                <w:b/>
                <w:sz w:val="28"/>
                <w:szCs w:val="28"/>
              </w:rPr>
              <w:t xml:space="preserve">第八条 </w:t>
            </w:r>
            <w:r w:rsidRPr="00EA79DA">
              <w:rPr>
                <w:rFonts w:ascii="仿宋" w:eastAsia="仿宋" w:hAnsi="仿宋" w:hint="eastAsia"/>
                <w:sz w:val="28"/>
                <w:szCs w:val="28"/>
              </w:rPr>
              <w:t>业务协议应当约定股票质押回购的要素以及相应的计算公式，包括但不限于：</w:t>
            </w:r>
          </w:p>
          <w:p w:rsidR="00262AA4" w:rsidRPr="00EA79DA" w:rsidRDefault="00262AA4" w:rsidP="00705C61">
            <w:pPr>
              <w:numPr>
                <w:ilvl w:val="0"/>
                <w:numId w:val="5"/>
              </w:numPr>
              <w:tabs>
                <w:tab w:val="clear" w:pos="1420"/>
                <w:tab w:val="num" w:pos="1333"/>
              </w:tabs>
              <w:adjustRightInd w:val="0"/>
              <w:snapToGrid w:val="0"/>
              <w:spacing w:line="320" w:lineRule="exact"/>
              <w:ind w:left="57" w:firstLineChars="200" w:firstLine="560"/>
              <w:jc w:val="left"/>
              <w:rPr>
                <w:rFonts w:ascii="仿宋" w:eastAsia="仿宋" w:hAnsi="仿宋"/>
                <w:sz w:val="28"/>
                <w:szCs w:val="28"/>
              </w:rPr>
            </w:pPr>
            <w:r w:rsidRPr="00EA79DA">
              <w:rPr>
                <w:rFonts w:ascii="仿宋" w:eastAsia="仿宋" w:hAnsi="仿宋" w:hint="eastAsia"/>
                <w:sz w:val="28"/>
                <w:szCs w:val="28"/>
              </w:rPr>
              <w:t>初始交易日、购回交易日、标的证券、股份性质、标的证券数量、初始交易金额、购回交易金额等；</w:t>
            </w:r>
          </w:p>
          <w:p w:rsidR="00262AA4" w:rsidRPr="00EA79DA" w:rsidRDefault="00262AA4" w:rsidP="00705C61">
            <w:pPr>
              <w:numPr>
                <w:ilvl w:val="0"/>
                <w:numId w:val="5"/>
              </w:numPr>
              <w:tabs>
                <w:tab w:val="clear" w:pos="1420"/>
                <w:tab w:val="num" w:pos="1333"/>
              </w:tabs>
              <w:adjustRightInd w:val="0"/>
              <w:snapToGrid w:val="0"/>
              <w:spacing w:line="320" w:lineRule="exact"/>
              <w:ind w:left="57" w:firstLineChars="200" w:firstLine="560"/>
              <w:jc w:val="left"/>
              <w:rPr>
                <w:rFonts w:ascii="仿宋" w:eastAsia="仿宋" w:hAnsi="仿宋"/>
                <w:sz w:val="28"/>
                <w:szCs w:val="28"/>
              </w:rPr>
            </w:pPr>
            <w:r w:rsidRPr="00EA79DA">
              <w:rPr>
                <w:rFonts w:ascii="仿宋" w:eastAsia="仿宋" w:hAnsi="仿宋" w:hint="eastAsia"/>
                <w:sz w:val="28"/>
                <w:szCs w:val="28"/>
              </w:rPr>
              <w:t>利息计算公式及支付方式；</w:t>
            </w:r>
          </w:p>
          <w:p w:rsidR="00262AA4" w:rsidRPr="00EA79DA" w:rsidRDefault="00262AA4" w:rsidP="00705C61">
            <w:pPr>
              <w:numPr>
                <w:ilvl w:val="0"/>
                <w:numId w:val="5"/>
              </w:numPr>
              <w:tabs>
                <w:tab w:val="clear" w:pos="1420"/>
                <w:tab w:val="num" w:pos="1333"/>
              </w:tabs>
              <w:adjustRightInd w:val="0"/>
              <w:snapToGrid w:val="0"/>
              <w:spacing w:line="320" w:lineRule="exact"/>
              <w:ind w:left="57" w:firstLineChars="200" w:firstLine="560"/>
              <w:jc w:val="left"/>
              <w:rPr>
                <w:rFonts w:ascii="仿宋" w:eastAsia="仿宋" w:hAnsi="仿宋"/>
                <w:sz w:val="28"/>
                <w:szCs w:val="28"/>
              </w:rPr>
            </w:pPr>
            <w:r w:rsidRPr="00EA79DA">
              <w:rPr>
                <w:rFonts w:ascii="仿宋" w:eastAsia="仿宋" w:hAnsi="仿宋" w:hint="eastAsia"/>
                <w:sz w:val="28"/>
                <w:szCs w:val="28"/>
              </w:rPr>
              <w:t>购回交易金额计算公式；</w:t>
            </w:r>
          </w:p>
          <w:p w:rsidR="00262AA4" w:rsidRPr="00EA79DA" w:rsidRDefault="00262AA4" w:rsidP="00705C61">
            <w:pPr>
              <w:numPr>
                <w:ilvl w:val="0"/>
                <w:numId w:val="5"/>
              </w:numPr>
              <w:tabs>
                <w:tab w:val="clear" w:pos="1420"/>
                <w:tab w:val="num" w:pos="1333"/>
              </w:tabs>
              <w:adjustRightInd w:val="0"/>
              <w:snapToGrid w:val="0"/>
              <w:spacing w:line="320" w:lineRule="exact"/>
              <w:ind w:left="57" w:firstLineChars="200" w:firstLine="560"/>
              <w:jc w:val="left"/>
              <w:rPr>
                <w:rFonts w:ascii="仿宋" w:eastAsia="仿宋" w:hAnsi="仿宋"/>
                <w:sz w:val="28"/>
                <w:szCs w:val="28"/>
              </w:rPr>
            </w:pPr>
            <w:r w:rsidRPr="00EA79DA">
              <w:rPr>
                <w:rFonts w:ascii="仿宋" w:eastAsia="仿宋" w:hAnsi="仿宋" w:hint="eastAsia"/>
                <w:sz w:val="28"/>
                <w:szCs w:val="28"/>
              </w:rPr>
              <w:t>履约保障比例的计算公式及相关阀值；</w:t>
            </w:r>
          </w:p>
          <w:p w:rsidR="00262AA4" w:rsidRPr="00EA79DA" w:rsidRDefault="00262AA4" w:rsidP="00705C61">
            <w:pPr>
              <w:numPr>
                <w:ilvl w:val="0"/>
                <w:numId w:val="5"/>
              </w:numPr>
              <w:tabs>
                <w:tab w:val="clear" w:pos="1420"/>
                <w:tab w:val="num" w:pos="1333"/>
              </w:tabs>
              <w:adjustRightInd w:val="0"/>
              <w:snapToGrid w:val="0"/>
              <w:spacing w:line="320" w:lineRule="exact"/>
              <w:ind w:left="57" w:firstLineChars="200" w:firstLine="560"/>
              <w:jc w:val="left"/>
              <w:rPr>
                <w:rFonts w:ascii="仿宋" w:eastAsia="仿宋" w:hAnsi="仿宋"/>
                <w:sz w:val="28"/>
                <w:szCs w:val="28"/>
              </w:rPr>
            </w:pPr>
            <w:r w:rsidRPr="00EA79DA">
              <w:rPr>
                <w:rFonts w:ascii="仿宋" w:eastAsia="仿宋" w:hAnsi="仿宋" w:hint="eastAsia"/>
                <w:sz w:val="28"/>
                <w:szCs w:val="28"/>
              </w:rPr>
              <w:t>融入方应付金额的计算方式；</w:t>
            </w:r>
          </w:p>
          <w:p w:rsidR="00262AA4" w:rsidRPr="00EA79DA" w:rsidRDefault="00262AA4" w:rsidP="00705C61">
            <w:pPr>
              <w:numPr>
                <w:ilvl w:val="0"/>
                <w:numId w:val="5"/>
              </w:numPr>
              <w:tabs>
                <w:tab w:val="clear" w:pos="1420"/>
                <w:tab w:val="num" w:pos="1333"/>
              </w:tabs>
              <w:adjustRightInd w:val="0"/>
              <w:snapToGrid w:val="0"/>
              <w:spacing w:line="320" w:lineRule="exact"/>
              <w:ind w:left="57" w:firstLineChars="200" w:firstLine="560"/>
              <w:jc w:val="left"/>
              <w:rPr>
                <w:rFonts w:ascii="仿宋" w:eastAsia="仿宋" w:hAnsi="仿宋"/>
                <w:sz w:val="28"/>
                <w:szCs w:val="28"/>
              </w:rPr>
            </w:pPr>
            <w:r w:rsidRPr="00EA79DA">
              <w:rPr>
                <w:rFonts w:ascii="仿宋" w:eastAsia="仿宋" w:hAnsi="仿宋" w:hint="eastAsia"/>
                <w:sz w:val="28"/>
                <w:szCs w:val="28"/>
              </w:rPr>
              <w:t>标的证券停牌期间市值计算公式。</w:t>
            </w:r>
          </w:p>
        </w:tc>
        <w:tc>
          <w:tcPr>
            <w:tcW w:w="2500" w:type="pct"/>
            <w:shd w:val="clear" w:color="auto" w:fill="auto"/>
          </w:tcPr>
          <w:p w:rsidR="00262AA4" w:rsidRPr="00EA79DA" w:rsidRDefault="00262AA4" w:rsidP="00705C61">
            <w:pPr>
              <w:adjustRightInd w:val="0"/>
              <w:snapToGrid w:val="0"/>
              <w:spacing w:line="320" w:lineRule="exact"/>
              <w:jc w:val="left"/>
              <w:rPr>
                <w:rFonts w:ascii="仿宋" w:eastAsia="仿宋" w:hAnsi="仿宋"/>
                <w:sz w:val="28"/>
                <w:szCs w:val="28"/>
              </w:rPr>
            </w:pPr>
            <w:r w:rsidRPr="00EA79DA">
              <w:rPr>
                <w:rFonts w:ascii="仿宋" w:eastAsia="仿宋" w:hAnsi="仿宋" w:hint="eastAsia"/>
                <w:b/>
                <w:sz w:val="28"/>
                <w:szCs w:val="28"/>
              </w:rPr>
              <w:t xml:space="preserve">第八条 </w:t>
            </w:r>
            <w:r w:rsidRPr="00EA79DA">
              <w:rPr>
                <w:rFonts w:ascii="仿宋" w:eastAsia="仿宋" w:hAnsi="仿宋" w:hint="eastAsia"/>
                <w:sz w:val="28"/>
                <w:szCs w:val="28"/>
              </w:rPr>
              <w:t>业务协议应当约定股票质押回购的要素以及相应的计算公式，包括但不限于：</w:t>
            </w:r>
          </w:p>
          <w:p w:rsidR="00262AA4" w:rsidRPr="00EA79DA" w:rsidRDefault="00262AA4" w:rsidP="00705C61">
            <w:pPr>
              <w:numPr>
                <w:ilvl w:val="0"/>
                <w:numId w:val="7"/>
              </w:numPr>
              <w:adjustRightInd w:val="0"/>
              <w:snapToGrid w:val="0"/>
              <w:spacing w:line="320" w:lineRule="exact"/>
              <w:ind w:left="26" w:firstLine="567"/>
              <w:jc w:val="left"/>
              <w:rPr>
                <w:rFonts w:ascii="仿宋" w:eastAsia="仿宋" w:hAnsi="仿宋"/>
                <w:sz w:val="28"/>
                <w:szCs w:val="28"/>
              </w:rPr>
            </w:pPr>
            <w:r w:rsidRPr="00EA79DA">
              <w:rPr>
                <w:rFonts w:ascii="仿宋" w:eastAsia="仿宋" w:hAnsi="仿宋" w:hint="eastAsia"/>
                <w:sz w:val="28"/>
                <w:szCs w:val="28"/>
              </w:rPr>
              <w:t>初始交易日、购回交易日、标的证券、股份性质、标的证券数量、初始交易金额、购回交易金额、</w:t>
            </w:r>
            <w:r w:rsidRPr="00AA75FD">
              <w:rPr>
                <w:rFonts w:ascii="仿宋" w:eastAsia="仿宋" w:hAnsi="仿宋" w:hint="eastAsia"/>
                <w:sz w:val="28"/>
                <w:szCs w:val="28"/>
              </w:rPr>
              <w:t>利率</w:t>
            </w:r>
            <w:r w:rsidRPr="00EA79DA">
              <w:rPr>
                <w:rFonts w:ascii="仿宋" w:eastAsia="仿宋" w:hAnsi="仿宋" w:hint="eastAsia"/>
                <w:sz w:val="28"/>
                <w:szCs w:val="28"/>
              </w:rPr>
              <w:t>等；</w:t>
            </w:r>
          </w:p>
          <w:p w:rsidR="00262AA4" w:rsidRPr="00EA79DA" w:rsidRDefault="00262AA4" w:rsidP="004D6EDA">
            <w:pPr>
              <w:numPr>
                <w:ilvl w:val="0"/>
                <w:numId w:val="7"/>
              </w:numPr>
              <w:adjustRightInd w:val="0"/>
              <w:snapToGrid w:val="0"/>
              <w:spacing w:line="320" w:lineRule="exact"/>
              <w:ind w:left="57" w:firstLineChars="200" w:firstLine="560"/>
              <w:jc w:val="left"/>
              <w:rPr>
                <w:rFonts w:ascii="仿宋" w:eastAsia="仿宋" w:hAnsi="仿宋"/>
                <w:sz w:val="28"/>
                <w:szCs w:val="28"/>
              </w:rPr>
            </w:pPr>
            <w:r w:rsidRPr="00EA79DA">
              <w:rPr>
                <w:rFonts w:ascii="仿宋" w:eastAsia="仿宋" w:hAnsi="仿宋" w:hint="eastAsia"/>
                <w:sz w:val="28"/>
                <w:szCs w:val="28"/>
              </w:rPr>
              <w:t>利息计算公式及支付方式；</w:t>
            </w:r>
          </w:p>
          <w:p w:rsidR="00262AA4" w:rsidRPr="00EA79DA" w:rsidRDefault="00262AA4" w:rsidP="00705C61">
            <w:pPr>
              <w:numPr>
                <w:ilvl w:val="0"/>
                <w:numId w:val="7"/>
              </w:numPr>
              <w:adjustRightInd w:val="0"/>
              <w:snapToGrid w:val="0"/>
              <w:spacing w:line="320" w:lineRule="exact"/>
              <w:ind w:left="57" w:firstLineChars="200" w:firstLine="562"/>
              <w:jc w:val="left"/>
              <w:rPr>
                <w:rFonts w:ascii="仿宋" w:eastAsia="仿宋" w:hAnsi="仿宋"/>
                <w:b/>
                <w:sz w:val="28"/>
                <w:szCs w:val="28"/>
              </w:rPr>
            </w:pPr>
            <w:r w:rsidRPr="00EA79DA">
              <w:rPr>
                <w:rFonts w:ascii="仿宋" w:eastAsia="仿宋" w:hAnsi="仿宋" w:hint="eastAsia"/>
                <w:b/>
                <w:sz w:val="28"/>
                <w:szCs w:val="28"/>
              </w:rPr>
              <w:t>资金用途；</w:t>
            </w:r>
          </w:p>
          <w:p w:rsidR="00262AA4" w:rsidRPr="00EA79DA" w:rsidRDefault="00262AA4" w:rsidP="004D6EDA">
            <w:pPr>
              <w:numPr>
                <w:ilvl w:val="0"/>
                <w:numId w:val="7"/>
              </w:numPr>
              <w:adjustRightInd w:val="0"/>
              <w:snapToGrid w:val="0"/>
              <w:spacing w:line="320" w:lineRule="exact"/>
              <w:ind w:left="57" w:firstLineChars="200" w:firstLine="560"/>
              <w:jc w:val="left"/>
              <w:rPr>
                <w:rFonts w:ascii="仿宋" w:eastAsia="仿宋" w:hAnsi="仿宋"/>
                <w:sz w:val="28"/>
                <w:szCs w:val="28"/>
              </w:rPr>
            </w:pPr>
            <w:r w:rsidRPr="00EA79DA">
              <w:rPr>
                <w:rFonts w:ascii="仿宋" w:eastAsia="仿宋" w:hAnsi="仿宋" w:hint="eastAsia"/>
                <w:sz w:val="28"/>
                <w:szCs w:val="28"/>
              </w:rPr>
              <w:t>购回交易金额计算公式；</w:t>
            </w:r>
          </w:p>
          <w:p w:rsidR="00262AA4" w:rsidRPr="00EA79DA" w:rsidRDefault="00262AA4" w:rsidP="004D6EDA">
            <w:pPr>
              <w:numPr>
                <w:ilvl w:val="0"/>
                <w:numId w:val="7"/>
              </w:numPr>
              <w:adjustRightInd w:val="0"/>
              <w:snapToGrid w:val="0"/>
              <w:spacing w:line="320" w:lineRule="exact"/>
              <w:ind w:left="57" w:firstLineChars="200" w:firstLine="560"/>
              <w:jc w:val="left"/>
              <w:rPr>
                <w:rFonts w:ascii="仿宋" w:eastAsia="仿宋" w:hAnsi="仿宋"/>
                <w:sz w:val="28"/>
                <w:szCs w:val="28"/>
              </w:rPr>
            </w:pPr>
            <w:r w:rsidRPr="00EA79DA">
              <w:rPr>
                <w:rFonts w:ascii="仿宋" w:eastAsia="仿宋" w:hAnsi="仿宋" w:hint="eastAsia"/>
                <w:sz w:val="28"/>
                <w:szCs w:val="28"/>
              </w:rPr>
              <w:t>履约保障比例的计算公式及</w:t>
            </w:r>
            <w:r w:rsidRPr="00AA75FD">
              <w:rPr>
                <w:rFonts w:ascii="仿宋" w:eastAsia="仿宋" w:hAnsi="仿宋" w:hint="eastAsia"/>
                <w:sz w:val="28"/>
                <w:szCs w:val="28"/>
              </w:rPr>
              <w:t>预警线、平仓线</w:t>
            </w:r>
            <w:r w:rsidRPr="00EA79DA">
              <w:rPr>
                <w:rFonts w:ascii="仿宋" w:eastAsia="仿宋" w:hAnsi="仿宋" w:hint="eastAsia"/>
                <w:sz w:val="28"/>
                <w:szCs w:val="28"/>
              </w:rPr>
              <w:t>阀值；</w:t>
            </w:r>
          </w:p>
          <w:p w:rsidR="00262AA4" w:rsidRPr="00EA79DA" w:rsidRDefault="00262AA4" w:rsidP="004D6EDA">
            <w:pPr>
              <w:numPr>
                <w:ilvl w:val="0"/>
                <w:numId w:val="7"/>
              </w:numPr>
              <w:adjustRightInd w:val="0"/>
              <w:snapToGrid w:val="0"/>
              <w:spacing w:line="320" w:lineRule="exact"/>
              <w:ind w:left="57" w:firstLineChars="200" w:firstLine="560"/>
              <w:jc w:val="left"/>
              <w:rPr>
                <w:rFonts w:ascii="仿宋" w:eastAsia="仿宋" w:hAnsi="仿宋"/>
                <w:sz w:val="28"/>
                <w:szCs w:val="28"/>
              </w:rPr>
            </w:pPr>
            <w:r w:rsidRPr="00EA79DA">
              <w:rPr>
                <w:rFonts w:ascii="仿宋" w:eastAsia="仿宋" w:hAnsi="仿宋" w:hint="eastAsia"/>
                <w:sz w:val="28"/>
                <w:szCs w:val="28"/>
              </w:rPr>
              <w:t>融入方应付金额的计算方式；</w:t>
            </w:r>
          </w:p>
          <w:p w:rsidR="00262AA4" w:rsidRPr="00EA79DA" w:rsidRDefault="00262AA4" w:rsidP="00705C61">
            <w:pPr>
              <w:numPr>
                <w:ilvl w:val="0"/>
                <w:numId w:val="7"/>
              </w:numPr>
              <w:adjustRightInd w:val="0"/>
              <w:snapToGrid w:val="0"/>
              <w:spacing w:line="320" w:lineRule="exact"/>
              <w:ind w:left="57" w:firstLineChars="200" w:firstLine="560"/>
              <w:jc w:val="left"/>
              <w:rPr>
                <w:rFonts w:ascii="仿宋" w:eastAsia="仿宋" w:hAnsi="仿宋"/>
                <w:color w:val="000000"/>
                <w:sz w:val="28"/>
                <w:szCs w:val="28"/>
              </w:rPr>
            </w:pPr>
            <w:r w:rsidRPr="00EA79DA">
              <w:rPr>
                <w:rFonts w:ascii="仿宋" w:eastAsia="仿宋" w:hAnsi="仿宋" w:hint="eastAsia"/>
                <w:sz w:val="28"/>
                <w:szCs w:val="28"/>
              </w:rPr>
              <w:t>标的证券停牌期间市值计算公式。</w:t>
            </w:r>
          </w:p>
        </w:tc>
      </w:tr>
      <w:tr w:rsidR="00262AA4" w:rsidRPr="00EA79DA" w:rsidTr="00262AA4">
        <w:trPr>
          <w:trHeight w:val="143"/>
        </w:trPr>
        <w:tc>
          <w:tcPr>
            <w:tcW w:w="2500" w:type="pct"/>
            <w:shd w:val="clear" w:color="auto" w:fill="auto"/>
          </w:tcPr>
          <w:p w:rsidR="00262AA4" w:rsidRPr="00EA79DA" w:rsidRDefault="00262AA4" w:rsidP="00D63FBC">
            <w:pPr>
              <w:spacing w:line="320" w:lineRule="exact"/>
              <w:rPr>
                <w:rFonts w:ascii="仿宋" w:eastAsia="仿宋" w:hAnsi="仿宋"/>
                <w:color w:val="000000"/>
                <w:sz w:val="28"/>
                <w:szCs w:val="28"/>
              </w:rPr>
            </w:pPr>
            <w:r w:rsidRPr="00EA79DA">
              <w:rPr>
                <w:rFonts w:ascii="仿宋" w:eastAsia="仿宋" w:hAnsi="仿宋" w:hint="eastAsia"/>
                <w:b/>
                <w:color w:val="000000"/>
                <w:sz w:val="28"/>
                <w:szCs w:val="28"/>
              </w:rPr>
              <w:t>第十三条</w:t>
            </w:r>
            <w:r w:rsidRPr="00EA79DA">
              <w:rPr>
                <w:rFonts w:ascii="仿宋" w:eastAsia="仿宋" w:hAnsi="仿宋" w:hint="eastAsia"/>
                <w:color w:val="000000"/>
                <w:sz w:val="28"/>
                <w:szCs w:val="28"/>
              </w:rPr>
              <w:t xml:space="preserve">  业务协议应当约定甲方的权利义务。 </w:t>
            </w:r>
          </w:p>
          <w:p w:rsidR="00262AA4" w:rsidRPr="00EA79DA" w:rsidRDefault="00262AA4" w:rsidP="00D63FBC">
            <w:pPr>
              <w:spacing w:line="320" w:lineRule="exact"/>
              <w:rPr>
                <w:rFonts w:ascii="仿宋" w:eastAsia="仿宋" w:hAnsi="仿宋"/>
                <w:color w:val="000000"/>
                <w:sz w:val="28"/>
                <w:szCs w:val="28"/>
              </w:rPr>
            </w:pPr>
            <w:r w:rsidRPr="00EA79DA">
              <w:rPr>
                <w:rFonts w:ascii="仿宋" w:eastAsia="仿宋" w:hAnsi="仿宋" w:hint="eastAsia"/>
                <w:color w:val="000000"/>
                <w:sz w:val="28"/>
                <w:szCs w:val="28"/>
              </w:rPr>
              <w:t>（二）甲方义务包括：</w:t>
            </w:r>
          </w:p>
          <w:p w:rsidR="00262AA4" w:rsidRPr="00EA79DA" w:rsidRDefault="00262AA4" w:rsidP="00705C61">
            <w:pPr>
              <w:adjustRightInd w:val="0"/>
              <w:snapToGrid w:val="0"/>
              <w:spacing w:line="320" w:lineRule="exact"/>
              <w:ind w:firstLine="562"/>
              <w:jc w:val="left"/>
              <w:rPr>
                <w:rFonts w:ascii="仿宋" w:eastAsia="仿宋" w:hAnsi="仿宋"/>
                <w:b/>
                <w:sz w:val="28"/>
                <w:szCs w:val="28"/>
              </w:rPr>
            </w:pPr>
            <w:r w:rsidRPr="00EA79DA">
              <w:rPr>
                <w:rFonts w:ascii="仿宋" w:eastAsia="仿宋" w:hAnsi="仿宋"/>
                <w:b/>
                <w:sz w:val="28"/>
                <w:szCs w:val="28"/>
              </w:rPr>
              <w:t>…</w:t>
            </w:r>
          </w:p>
        </w:tc>
        <w:tc>
          <w:tcPr>
            <w:tcW w:w="2500" w:type="pct"/>
            <w:shd w:val="clear" w:color="auto" w:fill="auto"/>
          </w:tcPr>
          <w:p w:rsidR="00262AA4" w:rsidRPr="00EA79DA" w:rsidRDefault="00262AA4" w:rsidP="00D63FBC">
            <w:pPr>
              <w:tabs>
                <w:tab w:val="num" w:pos="340"/>
              </w:tabs>
              <w:spacing w:line="320" w:lineRule="exact"/>
              <w:rPr>
                <w:rFonts w:ascii="仿宋" w:eastAsia="仿宋" w:hAnsi="仿宋"/>
                <w:b/>
                <w:color w:val="000000"/>
                <w:sz w:val="28"/>
                <w:szCs w:val="28"/>
              </w:rPr>
            </w:pPr>
            <w:r w:rsidRPr="00EA79DA">
              <w:rPr>
                <w:rFonts w:ascii="仿宋" w:eastAsia="仿宋" w:hAnsi="仿宋" w:hint="eastAsia"/>
                <w:b/>
                <w:color w:val="000000"/>
                <w:sz w:val="28"/>
                <w:szCs w:val="28"/>
              </w:rPr>
              <w:t>增加一款（关于资金用途承诺）</w:t>
            </w:r>
          </w:p>
          <w:p w:rsidR="00262AA4" w:rsidRPr="00EA79DA" w:rsidRDefault="00262AA4" w:rsidP="00D63FBC">
            <w:pPr>
              <w:spacing w:line="320" w:lineRule="exact"/>
              <w:rPr>
                <w:rFonts w:ascii="仿宋" w:eastAsia="仿宋" w:hAnsi="仿宋"/>
                <w:b/>
                <w:color w:val="000000"/>
                <w:sz w:val="28"/>
                <w:szCs w:val="28"/>
              </w:rPr>
            </w:pPr>
            <w:r w:rsidRPr="00EA79DA">
              <w:rPr>
                <w:rFonts w:ascii="仿宋" w:eastAsia="仿宋" w:hAnsi="仿宋" w:hint="eastAsia"/>
                <w:b/>
                <w:color w:val="000000"/>
                <w:sz w:val="28"/>
                <w:szCs w:val="28"/>
              </w:rPr>
              <w:t xml:space="preserve">第十三条  </w:t>
            </w:r>
            <w:r w:rsidRPr="00EA79DA">
              <w:rPr>
                <w:rFonts w:ascii="仿宋" w:eastAsia="仿宋" w:hAnsi="仿宋" w:hint="eastAsia"/>
                <w:color w:val="000000"/>
                <w:sz w:val="28"/>
                <w:szCs w:val="28"/>
              </w:rPr>
              <w:t>业务协议应当约定甲方的权利义务。</w:t>
            </w:r>
          </w:p>
          <w:p w:rsidR="00262AA4" w:rsidRPr="00EA79DA" w:rsidRDefault="00262AA4" w:rsidP="00D63FBC">
            <w:pPr>
              <w:spacing w:line="320" w:lineRule="exact"/>
              <w:rPr>
                <w:rFonts w:ascii="仿宋" w:eastAsia="仿宋" w:hAnsi="仿宋"/>
                <w:color w:val="000000"/>
                <w:sz w:val="28"/>
                <w:szCs w:val="28"/>
              </w:rPr>
            </w:pPr>
            <w:r w:rsidRPr="00EA79DA">
              <w:rPr>
                <w:rFonts w:ascii="仿宋" w:eastAsia="仿宋" w:hAnsi="仿宋" w:hint="eastAsia"/>
                <w:color w:val="000000"/>
                <w:sz w:val="28"/>
                <w:szCs w:val="28"/>
              </w:rPr>
              <w:t>（二）甲方义务包括：</w:t>
            </w:r>
          </w:p>
          <w:p w:rsidR="00262AA4" w:rsidRPr="00EA79DA" w:rsidRDefault="00262AA4" w:rsidP="00DA7D7D">
            <w:pPr>
              <w:adjustRightInd w:val="0"/>
              <w:snapToGrid w:val="0"/>
              <w:spacing w:line="320" w:lineRule="exact"/>
              <w:jc w:val="left"/>
              <w:rPr>
                <w:rFonts w:ascii="仿宋" w:eastAsia="仿宋" w:hAnsi="仿宋"/>
                <w:b/>
                <w:sz w:val="28"/>
                <w:szCs w:val="28"/>
              </w:rPr>
            </w:pPr>
            <w:r w:rsidRPr="00EA79DA">
              <w:rPr>
                <w:rFonts w:ascii="仿宋" w:eastAsia="仿宋" w:hAnsi="仿宋" w:hint="eastAsia"/>
                <w:b/>
                <w:color w:val="000000"/>
                <w:sz w:val="28"/>
                <w:szCs w:val="28"/>
              </w:rPr>
              <w:t>2</w:t>
            </w:r>
            <w:r w:rsidRPr="00EA79DA">
              <w:rPr>
                <w:rFonts w:ascii="仿宋" w:eastAsia="仿宋" w:hAnsi="仿宋" w:hint="eastAsia"/>
                <w:sz w:val="28"/>
                <w:szCs w:val="28"/>
              </w:rPr>
              <w:t>．</w:t>
            </w:r>
            <w:r w:rsidRPr="00EA79DA">
              <w:rPr>
                <w:rFonts w:ascii="仿宋" w:eastAsia="仿宋" w:hAnsi="仿宋" w:hint="eastAsia"/>
                <w:b/>
                <w:color w:val="000000"/>
                <w:sz w:val="28"/>
                <w:szCs w:val="28"/>
              </w:rPr>
              <w:t>保证将融入的资金用于实体经济生产经营，不直接或者间接用于下列用途：（1）投资于被列入</w:t>
            </w:r>
            <w:r w:rsidR="00DA7D7D" w:rsidRPr="00DA7D7D">
              <w:rPr>
                <w:rFonts w:ascii="仿宋" w:eastAsia="仿宋" w:hAnsi="仿宋" w:hint="eastAsia"/>
                <w:b/>
                <w:color w:val="000000"/>
                <w:sz w:val="28"/>
                <w:szCs w:val="28"/>
              </w:rPr>
              <w:t>国家相关部委发布的</w:t>
            </w:r>
            <w:r w:rsidRPr="00EA79DA">
              <w:rPr>
                <w:rFonts w:ascii="仿宋" w:eastAsia="仿宋" w:hAnsi="仿宋" w:hint="eastAsia"/>
                <w:b/>
                <w:color w:val="000000"/>
                <w:sz w:val="28"/>
                <w:szCs w:val="28"/>
              </w:rPr>
              <w:t>淘汰类产业目录</w:t>
            </w:r>
            <w:r>
              <w:rPr>
                <w:rFonts w:ascii="仿宋" w:eastAsia="仿宋" w:hAnsi="仿宋" w:hint="eastAsia"/>
                <w:b/>
                <w:color w:val="000000"/>
                <w:sz w:val="28"/>
                <w:szCs w:val="28"/>
              </w:rPr>
              <w:t>，或者</w:t>
            </w:r>
            <w:r w:rsidRPr="00EA79DA">
              <w:rPr>
                <w:rFonts w:ascii="仿宋" w:eastAsia="仿宋" w:hAnsi="仿宋" w:hint="eastAsia"/>
                <w:b/>
                <w:color w:val="000000"/>
                <w:sz w:val="28"/>
                <w:szCs w:val="28"/>
              </w:rPr>
              <w:t>违反国家宏观调控政策、环境保护政策的项目；（2）进行新股申购；（3）</w:t>
            </w:r>
            <w:r>
              <w:rPr>
                <w:rFonts w:ascii="仿宋" w:eastAsia="仿宋" w:hAnsi="仿宋" w:hint="eastAsia"/>
                <w:b/>
                <w:color w:val="000000"/>
                <w:sz w:val="28"/>
                <w:szCs w:val="28"/>
              </w:rPr>
              <w:t>通过竞价交易或者大宗交易方式</w:t>
            </w:r>
            <w:r w:rsidRPr="00EA79DA">
              <w:rPr>
                <w:rFonts w:ascii="仿宋" w:eastAsia="仿宋" w:hAnsi="仿宋" w:hint="eastAsia"/>
                <w:b/>
                <w:color w:val="000000"/>
                <w:sz w:val="28"/>
                <w:szCs w:val="28"/>
              </w:rPr>
              <w:t>买入上市交易的股票；（4）法律法规</w:t>
            </w:r>
            <w:r>
              <w:rPr>
                <w:rFonts w:ascii="仿宋" w:eastAsia="仿宋" w:hAnsi="仿宋" w:hint="eastAsia"/>
                <w:b/>
                <w:color w:val="000000"/>
                <w:sz w:val="28"/>
                <w:szCs w:val="28"/>
              </w:rPr>
              <w:t>、中国证监会相关部门规章和规范性文件</w:t>
            </w:r>
            <w:r w:rsidRPr="00EA79DA">
              <w:rPr>
                <w:rFonts w:ascii="仿宋" w:eastAsia="仿宋" w:hAnsi="仿宋" w:hint="eastAsia"/>
                <w:b/>
                <w:color w:val="000000"/>
                <w:sz w:val="28"/>
                <w:szCs w:val="28"/>
              </w:rPr>
              <w:t>禁止的其他用途；</w:t>
            </w:r>
          </w:p>
        </w:tc>
      </w:tr>
      <w:tr w:rsidR="00262AA4" w:rsidRPr="00EA79DA" w:rsidTr="00262AA4">
        <w:trPr>
          <w:trHeight w:val="143"/>
        </w:trPr>
        <w:tc>
          <w:tcPr>
            <w:tcW w:w="2500" w:type="pct"/>
            <w:shd w:val="clear" w:color="auto" w:fill="auto"/>
          </w:tcPr>
          <w:p w:rsidR="00262AA4" w:rsidRPr="00EA79DA" w:rsidRDefault="00262AA4" w:rsidP="00CC7F71">
            <w:pPr>
              <w:adjustRightInd w:val="0"/>
              <w:snapToGrid w:val="0"/>
              <w:spacing w:line="320" w:lineRule="exact"/>
              <w:jc w:val="left"/>
              <w:rPr>
                <w:rFonts w:ascii="仿宋" w:eastAsia="仿宋" w:hAnsi="仿宋"/>
                <w:sz w:val="28"/>
                <w:szCs w:val="28"/>
              </w:rPr>
            </w:pPr>
            <w:r w:rsidRPr="00EA79DA">
              <w:rPr>
                <w:rFonts w:ascii="仿宋" w:eastAsia="仿宋" w:hAnsi="仿宋" w:hint="eastAsia"/>
                <w:b/>
                <w:sz w:val="28"/>
                <w:szCs w:val="28"/>
              </w:rPr>
              <w:t>第十四条</w:t>
            </w:r>
            <w:r w:rsidRPr="00EA79DA">
              <w:rPr>
                <w:rFonts w:ascii="仿宋" w:eastAsia="仿宋" w:hAnsi="仿宋" w:hint="eastAsia"/>
                <w:b/>
                <w:sz w:val="28"/>
                <w:szCs w:val="28"/>
              </w:rPr>
              <w:tab/>
            </w:r>
            <w:r w:rsidRPr="00EA79DA">
              <w:rPr>
                <w:rFonts w:ascii="仿宋" w:eastAsia="仿宋" w:hAnsi="仿宋" w:hint="eastAsia"/>
                <w:sz w:val="28"/>
                <w:szCs w:val="28"/>
              </w:rPr>
              <w:t>业务协议应当约定乙方的权利义务。</w:t>
            </w:r>
          </w:p>
          <w:p w:rsidR="00262AA4" w:rsidRPr="00EA79DA" w:rsidRDefault="00262AA4" w:rsidP="00CC7F71">
            <w:pPr>
              <w:adjustRightInd w:val="0"/>
              <w:snapToGrid w:val="0"/>
              <w:spacing w:line="480" w:lineRule="exact"/>
              <w:rPr>
                <w:rFonts w:ascii="仿宋" w:eastAsia="仿宋" w:hAnsi="仿宋"/>
                <w:sz w:val="28"/>
                <w:szCs w:val="28"/>
              </w:rPr>
            </w:pPr>
            <w:r w:rsidRPr="00EA79DA">
              <w:rPr>
                <w:rFonts w:ascii="仿宋" w:eastAsia="仿宋" w:hAnsi="仿宋" w:hint="eastAsia"/>
                <w:sz w:val="28"/>
                <w:szCs w:val="28"/>
              </w:rPr>
              <w:t>（一）乙方权利包括：</w:t>
            </w:r>
          </w:p>
          <w:p w:rsidR="00262AA4" w:rsidRPr="00EA79DA" w:rsidRDefault="00262AA4" w:rsidP="00705C61">
            <w:pPr>
              <w:adjustRightInd w:val="0"/>
              <w:snapToGrid w:val="0"/>
              <w:spacing w:line="320" w:lineRule="exact"/>
              <w:ind w:firstLine="562"/>
              <w:jc w:val="left"/>
              <w:rPr>
                <w:rFonts w:ascii="仿宋" w:eastAsia="仿宋" w:hAnsi="仿宋"/>
                <w:b/>
                <w:sz w:val="28"/>
                <w:szCs w:val="28"/>
              </w:rPr>
            </w:pPr>
            <w:r w:rsidRPr="00EA79DA">
              <w:rPr>
                <w:rFonts w:ascii="仿宋" w:eastAsia="仿宋" w:hAnsi="仿宋"/>
                <w:b/>
                <w:sz w:val="28"/>
                <w:szCs w:val="28"/>
              </w:rPr>
              <w:t>…</w:t>
            </w:r>
          </w:p>
        </w:tc>
        <w:tc>
          <w:tcPr>
            <w:tcW w:w="2500" w:type="pct"/>
            <w:shd w:val="clear" w:color="auto" w:fill="auto"/>
          </w:tcPr>
          <w:p w:rsidR="00262AA4" w:rsidRPr="00EA79DA" w:rsidRDefault="00262AA4" w:rsidP="00701248">
            <w:pPr>
              <w:tabs>
                <w:tab w:val="num" w:pos="340"/>
              </w:tabs>
              <w:spacing w:line="320" w:lineRule="exact"/>
              <w:rPr>
                <w:rFonts w:ascii="仿宋" w:eastAsia="仿宋" w:hAnsi="仿宋"/>
                <w:b/>
                <w:sz w:val="28"/>
                <w:szCs w:val="28"/>
              </w:rPr>
            </w:pPr>
            <w:r w:rsidRPr="00EA79DA">
              <w:rPr>
                <w:rFonts w:ascii="仿宋" w:eastAsia="仿宋" w:hAnsi="仿宋" w:hint="eastAsia"/>
                <w:b/>
                <w:color w:val="000000"/>
                <w:sz w:val="28"/>
                <w:szCs w:val="28"/>
              </w:rPr>
              <w:t>增加一款</w:t>
            </w:r>
            <w:r w:rsidRPr="00EA79DA">
              <w:rPr>
                <w:rFonts w:ascii="仿宋" w:eastAsia="仿宋" w:hAnsi="仿宋" w:hint="eastAsia"/>
                <w:b/>
                <w:sz w:val="28"/>
                <w:szCs w:val="28"/>
              </w:rPr>
              <w:t>（关于资金用途管理）</w:t>
            </w:r>
          </w:p>
          <w:p w:rsidR="00262AA4" w:rsidRPr="00EA79DA" w:rsidRDefault="00262AA4" w:rsidP="00CC7F71">
            <w:pPr>
              <w:adjustRightInd w:val="0"/>
              <w:snapToGrid w:val="0"/>
              <w:spacing w:line="320" w:lineRule="exact"/>
              <w:jc w:val="left"/>
              <w:rPr>
                <w:rFonts w:ascii="仿宋" w:eastAsia="仿宋" w:hAnsi="仿宋"/>
                <w:sz w:val="28"/>
                <w:szCs w:val="28"/>
              </w:rPr>
            </w:pPr>
            <w:r w:rsidRPr="00EA79DA">
              <w:rPr>
                <w:rFonts w:ascii="仿宋" w:eastAsia="仿宋" w:hAnsi="仿宋" w:hint="eastAsia"/>
                <w:b/>
                <w:sz w:val="28"/>
                <w:szCs w:val="28"/>
              </w:rPr>
              <w:t>第十四条</w:t>
            </w:r>
            <w:r w:rsidRPr="00EA79DA">
              <w:rPr>
                <w:rFonts w:ascii="仿宋" w:eastAsia="仿宋" w:hAnsi="仿宋" w:hint="eastAsia"/>
                <w:b/>
                <w:sz w:val="28"/>
                <w:szCs w:val="28"/>
              </w:rPr>
              <w:tab/>
            </w:r>
            <w:r w:rsidRPr="00EA79DA">
              <w:rPr>
                <w:rFonts w:ascii="仿宋" w:eastAsia="仿宋" w:hAnsi="仿宋" w:hint="eastAsia"/>
                <w:sz w:val="28"/>
                <w:szCs w:val="28"/>
              </w:rPr>
              <w:t>业务协议应当约定乙方的权利义务。</w:t>
            </w:r>
          </w:p>
          <w:p w:rsidR="00262AA4" w:rsidRPr="00EA79DA" w:rsidRDefault="00262AA4" w:rsidP="00CC7F71">
            <w:pPr>
              <w:adjustRightInd w:val="0"/>
              <w:snapToGrid w:val="0"/>
              <w:spacing w:line="480" w:lineRule="exact"/>
              <w:rPr>
                <w:rFonts w:ascii="仿宋" w:eastAsia="仿宋" w:hAnsi="仿宋"/>
                <w:sz w:val="28"/>
                <w:szCs w:val="28"/>
              </w:rPr>
            </w:pPr>
            <w:r w:rsidRPr="00EA79DA">
              <w:rPr>
                <w:rFonts w:ascii="仿宋" w:eastAsia="仿宋" w:hAnsi="仿宋" w:hint="eastAsia"/>
                <w:sz w:val="28"/>
                <w:szCs w:val="28"/>
              </w:rPr>
              <w:t>（一）乙方权利包括：</w:t>
            </w:r>
          </w:p>
          <w:p w:rsidR="00262AA4" w:rsidRPr="00EA79DA" w:rsidRDefault="00262AA4" w:rsidP="00060804">
            <w:pPr>
              <w:adjustRightInd w:val="0"/>
              <w:snapToGrid w:val="0"/>
              <w:spacing w:line="320" w:lineRule="exact"/>
              <w:jc w:val="left"/>
              <w:rPr>
                <w:rFonts w:ascii="仿宋" w:eastAsia="仿宋" w:hAnsi="仿宋"/>
                <w:b/>
                <w:sz w:val="28"/>
                <w:szCs w:val="28"/>
              </w:rPr>
            </w:pPr>
            <w:r w:rsidRPr="00EA79DA">
              <w:rPr>
                <w:rFonts w:ascii="仿宋" w:eastAsia="仿宋" w:hAnsi="仿宋" w:hint="eastAsia"/>
                <w:b/>
                <w:color w:val="000000"/>
                <w:sz w:val="28"/>
                <w:szCs w:val="28"/>
              </w:rPr>
              <w:t>2</w:t>
            </w:r>
            <w:r w:rsidRPr="00EA79DA">
              <w:rPr>
                <w:rFonts w:ascii="仿宋" w:eastAsia="仿宋" w:hAnsi="仿宋" w:hint="eastAsia"/>
                <w:sz w:val="28"/>
                <w:szCs w:val="28"/>
              </w:rPr>
              <w:t>．</w:t>
            </w:r>
            <w:r w:rsidRPr="00EA79DA">
              <w:rPr>
                <w:rFonts w:ascii="仿宋" w:eastAsia="仿宋" w:hAnsi="仿宋" w:hint="eastAsia"/>
                <w:b/>
                <w:color w:val="000000"/>
                <w:sz w:val="28"/>
                <w:szCs w:val="28"/>
              </w:rPr>
              <w:t>乙方有权采取措施对</w:t>
            </w:r>
            <w:r>
              <w:rPr>
                <w:rFonts w:ascii="仿宋" w:eastAsia="仿宋" w:hAnsi="仿宋" w:hint="eastAsia"/>
                <w:b/>
                <w:color w:val="000000"/>
                <w:sz w:val="28"/>
                <w:szCs w:val="28"/>
              </w:rPr>
              <w:t>甲方</w:t>
            </w:r>
            <w:r w:rsidRPr="00EA79DA">
              <w:rPr>
                <w:rFonts w:ascii="仿宋" w:eastAsia="仿宋" w:hAnsi="仿宋" w:hint="eastAsia"/>
                <w:b/>
                <w:color w:val="000000"/>
                <w:sz w:val="28"/>
                <w:szCs w:val="28"/>
              </w:rPr>
              <w:t>资金使用情况进行跟踪，</w:t>
            </w:r>
            <w:r>
              <w:rPr>
                <w:rFonts w:ascii="仿宋" w:eastAsia="仿宋" w:hAnsi="仿宋" w:hint="eastAsia"/>
                <w:b/>
                <w:color w:val="000000"/>
                <w:sz w:val="28"/>
                <w:szCs w:val="28"/>
              </w:rPr>
              <w:t>甲方</w:t>
            </w:r>
            <w:r w:rsidRPr="00EA79DA">
              <w:rPr>
                <w:rFonts w:ascii="仿宋" w:eastAsia="仿宋" w:hAnsi="仿宋" w:hint="eastAsia"/>
                <w:b/>
                <w:color w:val="000000"/>
                <w:sz w:val="28"/>
                <w:szCs w:val="28"/>
              </w:rPr>
              <w:t>违反本协议约定使用</w:t>
            </w:r>
            <w:r>
              <w:rPr>
                <w:rFonts w:ascii="仿宋" w:eastAsia="仿宋" w:hAnsi="仿宋" w:hint="eastAsia"/>
                <w:b/>
                <w:color w:val="000000"/>
                <w:sz w:val="28"/>
                <w:szCs w:val="28"/>
              </w:rPr>
              <w:t>融入资金</w:t>
            </w:r>
            <w:r w:rsidRPr="00EA79DA">
              <w:rPr>
                <w:rFonts w:ascii="仿宋" w:eastAsia="仿宋" w:hAnsi="仿宋" w:hint="eastAsia"/>
                <w:b/>
                <w:color w:val="000000"/>
                <w:sz w:val="28"/>
                <w:szCs w:val="28"/>
              </w:rPr>
              <w:t>的，乙方有权督促甲方按照</w:t>
            </w:r>
            <w:r>
              <w:rPr>
                <w:rFonts w:ascii="仿宋" w:eastAsia="仿宋" w:hAnsi="仿宋" w:hint="eastAsia"/>
                <w:b/>
                <w:color w:val="000000"/>
                <w:sz w:val="28"/>
                <w:szCs w:val="28"/>
              </w:rPr>
              <w:t>协议</w:t>
            </w:r>
            <w:r w:rsidRPr="00EA79DA">
              <w:rPr>
                <w:rFonts w:ascii="仿宋" w:eastAsia="仿宋" w:hAnsi="仿宋" w:hint="eastAsia"/>
                <w:b/>
                <w:color w:val="000000"/>
                <w:sz w:val="28"/>
                <w:szCs w:val="28"/>
              </w:rPr>
              <w:t>约定采取改正措施；未按照</w:t>
            </w:r>
            <w:r>
              <w:rPr>
                <w:rFonts w:ascii="仿宋" w:eastAsia="仿宋" w:hAnsi="仿宋" w:hint="eastAsia"/>
                <w:b/>
                <w:color w:val="000000"/>
                <w:sz w:val="28"/>
                <w:szCs w:val="28"/>
              </w:rPr>
              <w:t>协议</w:t>
            </w:r>
            <w:r w:rsidRPr="00EA79DA">
              <w:rPr>
                <w:rFonts w:ascii="仿宋" w:eastAsia="仿宋" w:hAnsi="仿宋" w:hint="eastAsia"/>
                <w:b/>
                <w:color w:val="000000"/>
                <w:sz w:val="28"/>
                <w:szCs w:val="28"/>
              </w:rPr>
              <w:t>约定采取改正措施的，乙方有权要求甲方提前购回；</w:t>
            </w:r>
          </w:p>
        </w:tc>
      </w:tr>
      <w:tr w:rsidR="00262AA4" w:rsidRPr="00EA79DA" w:rsidTr="00262AA4">
        <w:trPr>
          <w:trHeight w:val="143"/>
        </w:trPr>
        <w:tc>
          <w:tcPr>
            <w:tcW w:w="2500" w:type="pct"/>
            <w:shd w:val="clear" w:color="auto" w:fill="auto"/>
          </w:tcPr>
          <w:p w:rsidR="00262AA4" w:rsidRPr="00EA79DA" w:rsidRDefault="00262AA4" w:rsidP="00705C61">
            <w:pPr>
              <w:adjustRightInd w:val="0"/>
              <w:snapToGrid w:val="0"/>
              <w:spacing w:line="320" w:lineRule="exact"/>
              <w:jc w:val="left"/>
              <w:rPr>
                <w:rFonts w:ascii="仿宋" w:eastAsia="仿宋" w:hAnsi="仿宋"/>
                <w:b/>
                <w:sz w:val="28"/>
                <w:szCs w:val="28"/>
              </w:rPr>
            </w:pPr>
            <w:r w:rsidRPr="00EA79DA">
              <w:rPr>
                <w:rFonts w:ascii="仿宋" w:eastAsia="仿宋" w:hAnsi="仿宋" w:hint="eastAsia"/>
                <w:b/>
                <w:sz w:val="28"/>
                <w:szCs w:val="28"/>
              </w:rPr>
              <w:t>第十六条</w:t>
            </w:r>
            <w:r w:rsidRPr="00EA79DA">
              <w:rPr>
                <w:rFonts w:ascii="仿宋" w:eastAsia="仿宋" w:hAnsi="仿宋" w:hint="eastAsia"/>
                <w:sz w:val="28"/>
                <w:szCs w:val="28"/>
              </w:rPr>
              <w:t xml:space="preserve">  </w:t>
            </w:r>
            <w:r w:rsidRPr="00EA79DA">
              <w:rPr>
                <w:rFonts w:ascii="仿宋" w:eastAsia="仿宋" w:hAnsi="仿宋" w:hint="eastAsia"/>
                <w:kern w:val="0"/>
                <w:sz w:val="28"/>
                <w:szCs w:val="28"/>
              </w:rPr>
              <w:t>业务协议应当约定当履约保障比例达到或低于约定的数值时，乙方应当通知甲方采取相应的措施。上述措施包括提前购回、补充质押标的证券以及其他方式。</w:t>
            </w:r>
          </w:p>
        </w:tc>
        <w:tc>
          <w:tcPr>
            <w:tcW w:w="2500" w:type="pct"/>
            <w:shd w:val="clear" w:color="auto" w:fill="auto"/>
          </w:tcPr>
          <w:p w:rsidR="00262AA4" w:rsidRPr="00EA79DA" w:rsidRDefault="00262AA4" w:rsidP="00CC7F71">
            <w:pPr>
              <w:adjustRightInd w:val="0"/>
              <w:snapToGrid w:val="0"/>
              <w:spacing w:line="320" w:lineRule="exact"/>
              <w:jc w:val="left"/>
              <w:rPr>
                <w:rFonts w:ascii="仿宋" w:eastAsia="仿宋" w:hAnsi="仿宋"/>
                <w:b/>
                <w:sz w:val="28"/>
                <w:szCs w:val="28"/>
              </w:rPr>
            </w:pPr>
            <w:r w:rsidRPr="00EA79DA">
              <w:rPr>
                <w:rFonts w:ascii="仿宋" w:eastAsia="仿宋" w:hAnsi="仿宋" w:hint="eastAsia"/>
                <w:b/>
                <w:sz w:val="28"/>
                <w:szCs w:val="28"/>
              </w:rPr>
              <w:t>第十六条</w:t>
            </w:r>
            <w:r w:rsidRPr="00EA79DA">
              <w:rPr>
                <w:rFonts w:ascii="仿宋" w:eastAsia="仿宋" w:hAnsi="仿宋" w:hint="eastAsia"/>
                <w:sz w:val="28"/>
                <w:szCs w:val="28"/>
              </w:rPr>
              <w:t xml:space="preserve">  </w:t>
            </w:r>
            <w:r w:rsidRPr="00EA79DA">
              <w:rPr>
                <w:rFonts w:ascii="仿宋" w:eastAsia="仿宋" w:hAnsi="仿宋" w:hint="eastAsia"/>
                <w:kern w:val="0"/>
                <w:sz w:val="28"/>
                <w:szCs w:val="28"/>
              </w:rPr>
              <w:t>业务协议应当约定当履约保障比例达到或低于约定的数值时，乙方应当通知甲方采取相应的措施。上述措施包括提前购回、</w:t>
            </w:r>
            <w:r w:rsidRPr="003F4369">
              <w:rPr>
                <w:rFonts w:ascii="仿宋" w:eastAsia="仿宋" w:hAnsi="仿宋" w:hint="eastAsia"/>
                <w:sz w:val="28"/>
                <w:szCs w:val="28"/>
              </w:rPr>
              <w:t>补充质押</w:t>
            </w:r>
            <w:r w:rsidR="006D782A" w:rsidRPr="003F4369">
              <w:rPr>
                <w:rFonts w:ascii="仿宋" w:eastAsia="仿宋" w:hAnsi="仿宋" w:hint="eastAsia"/>
                <w:sz w:val="28"/>
                <w:szCs w:val="28"/>
              </w:rPr>
              <w:t>标的证券</w:t>
            </w:r>
            <w:r w:rsidRPr="00EA79DA">
              <w:rPr>
                <w:rFonts w:ascii="仿宋" w:eastAsia="仿宋" w:hAnsi="仿宋" w:hint="eastAsia"/>
                <w:b/>
                <w:sz w:val="28"/>
                <w:szCs w:val="28"/>
              </w:rPr>
              <w:t>、补充其他担保物</w:t>
            </w:r>
            <w:r w:rsidRPr="00EA79DA">
              <w:rPr>
                <w:rFonts w:ascii="仿宋" w:eastAsia="仿宋" w:hAnsi="仿宋" w:hint="eastAsia"/>
                <w:kern w:val="0"/>
                <w:sz w:val="28"/>
                <w:szCs w:val="28"/>
              </w:rPr>
              <w:t>以及其他方式。</w:t>
            </w:r>
          </w:p>
        </w:tc>
      </w:tr>
      <w:tr w:rsidR="00262AA4" w:rsidRPr="00EA79DA" w:rsidTr="00262AA4">
        <w:trPr>
          <w:trHeight w:val="143"/>
        </w:trPr>
        <w:tc>
          <w:tcPr>
            <w:tcW w:w="2500" w:type="pct"/>
            <w:shd w:val="clear" w:color="auto" w:fill="auto"/>
          </w:tcPr>
          <w:p w:rsidR="00262AA4" w:rsidRPr="00EA79DA" w:rsidRDefault="00262AA4" w:rsidP="00405E8C">
            <w:pPr>
              <w:tabs>
                <w:tab w:val="num" w:pos="1180"/>
              </w:tabs>
              <w:adjustRightInd w:val="0"/>
              <w:snapToGrid w:val="0"/>
              <w:spacing w:line="320" w:lineRule="exact"/>
              <w:rPr>
                <w:rFonts w:ascii="仿宋" w:eastAsia="仿宋" w:hAnsi="仿宋"/>
                <w:b/>
                <w:sz w:val="28"/>
                <w:szCs w:val="28"/>
              </w:rPr>
            </w:pPr>
            <w:r w:rsidRPr="00EA79DA">
              <w:rPr>
                <w:rFonts w:ascii="仿宋" w:eastAsia="仿宋" w:hAnsi="仿宋" w:hint="eastAsia"/>
                <w:b/>
                <w:sz w:val="28"/>
                <w:szCs w:val="28"/>
              </w:rPr>
              <w:t xml:space="preserve">第二十条 </w:t>
            </w:r>
            <w:r w:rsidRPr="00EA79DA">
              <w:rPr>
                <w:rFonts w:ascii="仿宋" w:eastAsia="仿宋" w:hAnsi="仿宋" w:hint="eastAsia"/>
                <w:sz w:val="28"/>
                <w:szCs w:val="28"/>
              </w:rPr>
              <w:t>业务协议中应当约定质押标的证券及相应孳息的担保范围、处置流程及方式、处置所得的偿还顺序等具体内容。</w:t>
            </w:r>
          </w:p>
        </w:tc>
        <w:tc>
          <w:tcPr>
            <w:tcW w:w="2500" w:type="pct"/>
            <w:shd w:val="clear" w:color="auto" w:fill="auto"/>
          </w:tcPr>
          <w:p w:rsidR="00262AA4" w:rsidRPr="00EA79DA" w:rsidRDefault="00262AA4" w:rsidP="00405E8C">
            <w:pPr>
              <w:tabs>
                <w:tab w:val="left" w:pos="1890"/>
              </w:tabs>
              <w:adjustRightInd w:val="0"/>
              <w:snapToGrid w:val="0"/>
              <w:spacing w:line="320" w:lineRule="exact"/>
              <w:jc w:val="left"/>
              <w:rPr>
                <w:rFonts w:ascii="仿宋" w:eastAsia="仿宋" w:hAnsi="仿宋"/>
                <w:b/>
                <w:sz w:val="28"/>
                <w:szCs w:val="28"/>
              </w:rPr>
            </w:pPr>
            <w:r w:rsidRPr="00EA79DA">
              <w:rPr>
                <w:rFonts w:ascii="仿宋" w:eastAsia="仿宋" w:hAnsi="仿宋" w:hint="eastAsia"/>
                <w:b/>
                <w:sz w:val="28"/>
                <w:szCs w:val="28"/>
              </w:rPr>
              <w:t xml:space="preserve">第二十条 </w:t>
            </w:r>
            <w:r w:rsidRPr="00EA79DA">
              <w:rPr>
                <w:rFonts w:ascii="仿宋" w:eastAsia="仿宋" w:hAnsi="仿宋" w:hint="eastAsia"/>
                <w:sz w:val="28"/>
                <w:szCs w:val="28"/>
              </w:rPr>
              <w:t>业务协议中应当约定质押标的证券</w:t>
            </w:r>
            <w:r w:rsidRPr="00EA79DA">
              <w:rPr>
                <w:rFonts w:ascii="仿宋" w:eastAsia="仿宋" w:hAnsi="仿宋" w:hint="eastAsia"/>
                <w:b/>
                <w:sz w:val="28"/>
                <w:szCs w:val="28"/>
              </w:rPr>
              <w:t>、相应孳息和补充其他担保物</w:t>
            </w:r>
            <w:r w:rsidRPr="00EA79DA">
              <w:rPr>
                <w:rFonts w:ascii="仿宋" w:eastAsia="仿宋" w:hAnsi="仿宋" w:hint="eastAsia"/>
                <w:sz w:val="28"/>
                <w:szCs w:val="28"/>
              </w:rPr>
              <w:t>的担保范围</w:t>
            </w:r>
            <w:r w:rsidRPr="00EA79DA">
              <w:rPr>
                <w:rFonts w:ascii="仿宋" w:eastAsia="仿宋" w:hAnsi="仿宋" w:hint="eastAsia"/>
                <w:b/>
                <w:sz w:val="28"/>
                <w:szCs w:val="28"/>
              </w:rPr>
              <w:t>，以及</w:t>
            </w:r>
            <w:r w:rsidRPr="00EA79DA">
              <w:rPr>
                <w:rFonts w:ascii="仿宋" w:eastAsia="仿宋" w:hAnsi="仿宋" w:hint="eastAsia"/>
                <w:sz w:val="28"/>
                <w:szCs w:val="28"/>
              </w:rPr>
              <w:t>处置流程及方式、处置所得的偿还顺序等具体内容。</w:t>
            </w:r>
          </w:p>
        </w:tc>
      </w:tr>
    </w:tbl>
    <w:p w:rsidR="00E3526A" w:rsidRPr="00256057" w:rsidRDefault="00E3526A" w:rsidP="006D5BEB">
      <w:pPr>
        <w:tabs>
          <w:tab w:val="left" w:pos="4440"/>
        </w:tabs>
      </w:pPr>
    </w:p>
    <w:sectPr w:rsidR="00E3526A" w:rsidRPr="00256057" w:rsidSect="00256057">
      <w:footerReference w:type="default" r:id="rId13"/>
      <w:pgSz w:w="16838" w:h="11906" w:orient="landscape"/>
      <w:pgMar w:top="1800" w:right="1440" w:bottom="1800" w:left="1440" w:header="851" w:footer="992" w:gutter="0"/>
      <w:cols w:space="425"/>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014F" w:rsidRDefault="000F014F" w:rsidP="000D06C4">
      <w:pPr>
        <w:spacing w:line="240" w:lineRule="auto"/>
      </w:pPr>
      <w:r>
        <w:separator/>
      </w:r>
    </w:p>
  </w:endnote>
  <w:endnote w:type="continuationSeparator" w:id="0">
    <w:p w:rsidR="000F014F" w:rsidRDefault="000F014F" w:rsidP="000D06C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G Times">
    <w:altName w:val="Times New Roman"/>
    <w:charset w:val="00"/>
    <w:family w:val="auto"/>
    <w:pitch w:val="default"/>
    <w:sig w:usb0="00000007" w:usb1="00000000" w:usb2="00000000" w:usb3="00000000" w:csb0="00000093" w:csb1="00000000"/>
  </w:font>
  <w:font w:name="楷体_GB2312">
    <w:altName w:val="楷体"/>
    <w:charset w:val="86"/>
    <w:family w:val="modern"/>
    <w:pitch w:val="fixed"/>
    <w:sig w:usb0="00000000"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方正仿宋简体">
    <w:panose1 w:val="02010601030101010101"/>
    <w:charset w:val="86"/>
    <w:family w:val="auto"/>
    <w:pitch w:val="variable"/>
    <w:sig w:usb0="00000001" w:usb1="080E0000" w:usb2="00000010" w:usb3="00000000" w:csb0="00040000" w:csb1="00000000"/>
  </w:font>
  <w:font w:name="方正大标宋简体">
    <w:altName w:val="Arial Unicode MS"/>
    <w:charset w:val="86"/>
    <w:family w:val="script"/>
    <w:pitch w:val="fixed"/>
    <w:sig w:usb0="00000000" w:usb1="080E0000" w:usb2="00000010" w:usb3="00000000" w:csb0="00040000" w:csb1="00000000"/>
  </w:font>
  <w:font w:name="方正小标宋简体">
    <w:panose1 w:val="02000000000000000000"/>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4330" w:rsidRDefault="007B4330">
    <w:pPr>
      <w:pStyle w:val="aa"/>
      <w:jc w:val="right"/>
    </w:pPr>
    <w:r w:rsidRPr="00C40D00">
      <w:rPr>
        <w:sz w:val="28"/>
      </w:rPr>
      <w:fldChar w:fldCharType="begin"/>
    </w:r>
    <w:r w:rsidRPr="00C40D00">
      <w:rPr>
        <w:sz w:val="28"/>
      </w:rPr>
      <w:instrText>PAGE   \* MERGEFORMAT</w:instrText>
    </w:r>
    <w:r w:rsidRPr="00C40D00">
      <w:rPr>
        <w:sz w:val="28"/>
      </w:rPr>
      <w:fldChar w:fldCharType="separate"/>
    </w:r>
    <w:r w:rsidR="003F4369" w:rsidRPr="003F4369">
      <w:rPr>
        <w:noProof/>
        <w:sz w:val="28"/>
        <w:lang w:val="zh-CN"/>
      </w:rPr>
      <w:t>13</w:t>
    </w:r>
    <w:r w:rsidRPr="00C40D00">
      <w:rPr>
        <w:sz w:val="28"/>
      </w:rPr>
      <w:fldChar w:fldCharType="end"/>
    </w:r>
  </w:p>
  <w:p w:rsidR="007B4330" w:rsidRDefault="007B4330">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014F" w:rsidRDefault="000F014F" w:rsidP="000D06C4">
      <w:pPr>
        <w:spacing w:line="240" w:lineRule="auto"/>
      </w:pPr>
      <w:r>
        <w:separator/>
      </w:r>
    </w:p>
  </w:footnote>
  <w:footnote w:type="continuationSeparator" w:id="0">
    <w:p w:rsidR="000F014F" w:rsidRDefault="000F014F" w:rsidP="000D06C4">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B3EDA"/>
    <w:multiLevelType w:val="hybridMultilevel"/>
    <w:tmpl w:val="D400A85A"/>
    <w:lvl w:ilvl="0" w:tplc="2BE2E100">
      <w:start w:val="1"/>
      <w:numFmt w:val="japaneseCounting"/>
      <w:lvlText w:val="第%1条"/>
      <w:lvlJc w:val="left"/>
      <w:pPr>
        <w:tabs>
          <w:tab w:val="num" w:pos="340"/>
        </w:tabs>
        <w:ind w:left="170" w:hanging="170"/>
      </w:pPr>
      <w:rPr>
        <w:rFonts w:cs="Times New Roman"/>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73D66EC"/>
    <w:multiLevelType w:val="hybridMultilevel"/>
    <w:tmpl w:val="6AB4E836"/>
    <w:lvl w:ilvl="0" w:tplc="7722D6EE">
      <w:start w:val="1"/>
      <w:numFmt w:val="japaneseCounting"/>
      <w:lvlText w:val="（%1）"/>
      <w:lvlJc w:val="left"/>
      <w:pPr>
        <w:tabs>
          <w:tab w:val="num" w:pos="1420"/>
        </w:tabs>
        <w:ind w:left="1250" w:hanging="170"/>
      </w:pPr>
      <w:rPr>
        <w:rFonts w:cs="Times New Roman"/>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866748A"/>
    <w:multiLevelType w:val="hybridMultilevel"/>
    <w:tmpl w:val="6AB4E836"/>
    <w:lvl w:ilvl="0" w:tplc="7722D6EE">
      <w:start w:val="1"/>
      <w:numFmt w:val="japaneseCounting"/>
      <w:lvlText w:val="（%1）"/>
      <w:lvlJc w:val="left"/>
      <w:pPr>
        <w:tabs>
          <w:tab w:val="num" w:pos="1420"/>
        </w:tabs>
        <w:ind w:left="1250" w:hanging="170"/>
      </w:pPr>
      <w:rPr>
        <w:rFonts w:cs="Times New Roman"/>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C176C53"/>
    <w:multiLevelType w:val="hybridMultilevel"/>
    <w:tmpl w:val="D68E9B28"/>
    <w:lvl w:ilvl="0" w:tplc="2BE2E100">
      <w:start w:val="1"/>
      <w:numFmt w:val="japaneseCounting"/>
      <w:lvlText w:val="第%1条"/>
      <w:lvlJc w:val="left"/>
      <w:pPr>
        <w:tabs>
          <w:tab w:val="num" w:pos="760"/>
        </w:tabs>
        <w:ind w:left="590" w:hanging="170"/>
      </w:pPr>
      <w:rPr>
        <w:rFonts w:cs="Times New Roman"/>
        <w:b/>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4388720B"/>
    <w:multiLevelType w:val="hybridMultilevel"/>
    <w:tmpl w:val="EE722D78"/>
    <w:lvl w:ilvl="0" w:tplc="8800F3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440F415E"/>
    <w:multiLevelType w:val="hybridMultilevel"/>
    <w:tmpl w:val="6AB4E836"/>
    <w:lvl w:ilvl="0" w:tplc="7722D6EE">
      <w:start w:val="1"/>
      <w:numFmt w:val="japaneseCounting"/>
      <w:lvlText w:val="（%1）"/>
      <w:lvlJc w:val="left"/>
      <w:pPr>
        <w:tabs>
          <w:tab w:val="num" w:pos="1420"/>
        </w:tabs>
        <w:ind w:left="1250" w:hanging="170"/>
      </w:pPr>
      <w:rPr>
        <w:rFonts w:cs="Times New Roman"/>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670037B"/>
    <w:multiLevelType w:val="hybridMultilevel"/>
    <w:tmpl w:val="FA80C018"/>
    <w:lvl w:ilvl="0" w:tplc="CD9A04A2">
      <w:start w:val="1"/>
      <w:numFmt w:val="japaneseCounting"/>
      <w:lvlText w:val="（%1）"/>
      <w:lvlJc w:val="left"/>
      <w:pPr>
        <w:ind w:left="1445" w:hanging="885"/>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7">
    <w:nsid w:val="4D805A08"/>
    <w:multiLevelType w:val="hybridMultilevel"/>
    <w:tmpl w:val="6AB4E836"/>
    <w:lvl w:ilvl="0" w:tplc="7722D6EE">
      <w:start w:val="1"/>
      <w:numFmt w:val="japaneseCounting"/>
      <w:lvlText w:val="（%1）"/>
      <w:lvlJc w:val="left"/>
      <w:pPr>
        <w:tabs>
          <w:tab w:val="num" w:pos="1420"/>
        </w:tabs>
        <w:ind w:left="1250" w:hanging="170"/>
      </w:pPr>
      <w:rPr>
        <w:rFonts w:cs="Times New Roman"/>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5EA656DE"/>
    <w:multiLevelType w:val="hybridMultilevel"/>
    <w:tmpl w:val="72047932"/>
    <w:lvl w:ilvl="0" w:tplc="0C4296EA">
      <w:start w:val="1"/>
      <w:numFmt w:val="japaneseCounting"/>
      <w:lvlText w:val="第%1条"/>
      <w:lvlJc w:val="left"/>
      <w:pPr>
        <w:ind w:left="2400" w:hanging="420"/>
      </w:pPr>
      <w:rPr>
        <w:rFonts w:cs="Times New Roman"/>
        <w:b/>
        <w:color w:val="auto"/>
      </w:rPr>
    </w:lvl>
    <w:lvl w:ilvl="1" w:tplc="1BF8535E">
      <w:start w:val="1"/>
      <w:numFmt w:val="chineseCountingThousand"/>
      <w:lvlText w:val="第%2条"/>
      <w:lvlJc w:val="left"/>
      <w:pPr>
        <w:tabs>
          <w:tab w:val="num" w:pos="2501"/>
        </w:tabs>
        <w:ind w:left="573" w:firstLine="567"/>
      </w:pPr>
      <w:rPr>
        <w:rFonts w:ascii="仿宋_GB2312" w:eastAsia="仿宋_GB2312" w:cs="Times New Roman" w:hint="eastAsia"/>
        <w:b w:val="0"/>
        <w:i w:val="0"/>
        <w:strike w:val="0"/>
        <w:dstrike w:val="0"/>
        <w:spacing w:val="0"/>
        <w:w w:val="100"/>
        <w:kern w:val="0"/>
        <w:position w:val="0"/>
        <w:sz w:val="32"/>
        <w:szCs w:val="32"/>
        <w:u w:val="none"/>
        <w:effect w:val="none"/>
      </w:rPr>
    </w:lvl>
    <w:lvl w:ilvl="2" w:tplc="0409001B">
      <w:start w:val="1"/>
      <w:numFmt w:val="decimal"/>
      <w:lvlText w:val="%3."/>
      <w:lvlJc w:val="left"/>
      <w:pPr>
        <w:tabs>
          <w:tab w:val="num" w:pos="2240"/>
        </w:tabs>
        <w:ind w:left="2240" w:hanging="360"/>
      </w:pPr>
      <w:rPr>
        <w:rFonts w:cs="Times New Roman"/>
      </w:rPr>
    </w:lvl>
    <w:lvl w:ilvl="3" w:tplc="0409000F">
      <w:start w:val="1"/>
      <w:numFmt w:val="decimal"/>
      <w:lvlText w:val="%4."/>
      <w:lvlJc w:val="left"/>
      <w:pPr>
        <w:tabs>
          <w:tab w:val="num" w:pos="2960"/>
        </w:tabs>
        <w:ind w:left="2960" w:hanging="360"/>
      </w:pPr>
      <w:rPr>
        <w:rFonts w:cs="Times New Roman"/>
      </w:rPr>
    </w:lvl>
    <w:lvl w:ilvl="4" w:tplc="04090019">
      <w:start w:val="1"/>
      <w:numFmt w:val="decimal"/>
      <w:lvlText w:val="%5."/>
      <w:lvlJc w:val="left"/>
      <w:pPr>
        <w:tabs>
          <w:tab w:val="num" w:pos="3680"/>
        </w:tabs>
        <w:ind w:left="3680" w:hanging="360"/>
      </w:pPr>
      <w:rPr>
        <w:rFonts w:cs="Times New Roman"/>
      </w:rPr>
    </w:lvl>
    <w:lvl w:ilvl="5" w:tplc="0409001B">
      <w:start w:val="1"/>
      <w:numFmt w:val="decimal"/>
      <w:lvlText w:val="%6."/>
      <w:lvlJc w:val="left"/>
      <w:pPr>
        <w:tabs>
          <w:tab w:val="num" w:pos="4400"/>
        </w:tabs>
        <w:ind w:left="4400" w:hanging="360"/>
      </w:pPr>
      <w:rPr>
        <w:rFonts w:cs="Times New Roman"/>
      </w:rPr>
    </w:lvl>
    <w:lvl w:ilvl="6" w:tplc="0409000F">
      <w:start w:val="1"/>
      <w:numFmt w:val="decimal"/>
      <w:lvlText w:val="%7."/>
      <w:lvlJc w:val="left"/>
      <w:pPr>
        <w:tabs>
          <w:tab w:val="num" w:pos="5120"/>
        </w:tabs>
        <w:ind w:left="5120" w:hanging="360"/>
      </w:pPr>
      <w:rPr>
        <w:rFonts w:cs="Times New Roman"/>
      </w:rPr>
    </w:lvl>
    <w:lvl w:ilvl="7" w:tplc="04090019">
      <w:start w:val="1"/>
      <w:numFmt w:val="decimal"/>
      <w:lvlText w:val="%8."/>
      <w:lvlJc w:val="left"/>
      <w:pPr>
        <w:tabs>
          <w:tab w:val="num" w:pos="5840"/>
        </w:tabs>
        <w:ind w:left="5840" w:hanging="360"/>
      </w:pPr>
      <w:rPr>
        <w:rFonts w:cs="Times New Roman"/>
      </w:rPr>
    </w:lvl>
    <w:lvl w:ilvl="8" w:tplc="0409001B">
      <w:start w:val="1"/>
      <w:numFmt w:val="decimal"/>
      <w:lvlText w:val="%9."/>
      <w:lvlJc w:val="left"/>
      <w:pPr>
        <w:tabs>
          <w:tab w:val="num" w:pos="6560"/>
        </w:tabs>
        <w:ind w:left="6560" w:hanging="360"/>
      </w:pPr>
      <w:rPr>
        <w:rFonts w:cs="Times New Roman"/>
      </w:rPr>
    </w:lvl>
  </w:abstractNum>
  <w:abstractNum w:abstractNumId="9">
    <w:nsid w:val="60834A98"/>
    <w:multiLevelType w:val="hybridMultilevel"/>
    <w:tmpl w:val="FC640CE4"/>
    <w:lvl w:ilvl="0" w:tplc="2BE2E100">
      <w:start w:val="1"/>
      <w:numFmt w:val="japaneseCounting"/>
      <w:lvlText w:val="第%1条"/>
      <w:lvlJc w:val="left"/>
      <w:pPr>
        <w:tabs>
          <w:tab w:val="num" w:pos="340"/>
        </w:tabs>
        <w:ind w:left="170" w:hanging="170"/>
      </w:pPr>
      <w:rPr>
        <w:rFonts w:cs="Times New Roman"/>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60BD0050"/>
    <w:multiLevelType w:val="hybridMultilevel"/>
    <w:tmpl w:val="C67E4C4A"/>
    <w:lvl w:ilvl="0" w:tplc="77884306">
      <w:start w:val="1"/>
      <w:numFmt w:val="japaneseCounting"/>
      <w:lvlText w:val="第%1条、"/>
      <w:lvlJc w:val="left"/>
      <w:pPr>
        <w:tabs>
          <w:tab w:val="num" w:pos="1260"/>
        </w:tabs>
        <w:ind w:left="1260" w:hanging="420"/>
      </w:pPr>
      <w:rPr>
        <w:rFonts w:cs="Times New Roman"/>
        <w:b/>
      </w:rPr>
    </w:lvl>
    <w:lvl w:ilvl="1" w:tplc="2BE2E100">
      <w:start w:val="1"/>
      <w:numFmt w:val="japaneseCounting"/>
      <w:lvlText w:val="第%2条"/>
      <w:lvlJc w:val="left"/>
      <w:pPr>
        <w:tabs>
          <w:tab w:val="num" w:pos="340"/>
        </w:tabs>
        <w:ind w:left="170" w:hanging="170"/>
      </w:pPr>
      <w:rPr>
        <w:rFonts w:cs="Times New Roman"/>
        <w:b/>
      </w:rPr>
    </w:lvl>
    <w:lvl w:ilvl="2" w:tplc="7722D6EE">
      <w:start w:val="1"/>
      <w:numFmt w:val="japaneseCounting"/>
      <w:lvlText w:val="（%3）"/>
      <w:lvlJc w:val="left"/>
      <w:pPr>
        <w:tabs>
          <w:tab w:val="num" w:pos="1420"/>
        </w:tabs>
        <w:ind w:left="1250" w:hanging="170"/>
      </w:pPr>
      <w:rPr>
        <w:rFonts w:cs="Times New Roman"/>
        <w:b w:val="0"/>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0"/>
  </w:num>
  <w:num w:numId="4">
    <w:abstractNumId w:val="9"/>
  </w:num>
  <w:num w:numId="5">
    <w:abstractNumId w:val="2"/>
  </w:num>
  <w:num w:numId="6">
    <w:abstractNumId w:val="1"/>
  </w:num>
  <w:num w:numId="7">
    <w:abstractNumId w:val="5"/>
  </w:num>
  <w:num w:numId="8">
    <w:abstractNumId w:val="7"/>
  </w:num>
  <w:num w:numId="9">
    <w:abstractNumId w:val="4"/>
  </w:num>
  <w:num w:numId="10">
    <w:abstractNumId w:val="6"/>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proofState w:spelling="clean" w:grammar="clean"/>
  <w:trackRevisions/>
  <w:defaultTabStop w:val="420"/>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6057"/>
    <w:rsid w:val="000023CD"/>
    <w:rsid w:val="00003DF1"/>
    <w:rsid w:val="0000441F"/>
    <w:rsid w:val="00006C41"/>
    <w:rsid w:val="00016DED"/>
    <w:rsid w:val="00023FE5"/>
    <w:rsid w:val="00024DBD"/>
    <w:rsid w:val="00024E18"/>
    <w:rsid w:val="00027814"/>
    <w:rsid w:val="000309AA"/>
    <w:rsid w:val="000372D4"/>
    <w:rsid w:val="00041A1C"/>
    <w:rsid w:val="00041D14"/>
    <w:rsid w:val="00042161"/>
    <w:rsid w:val="000434A5"/>
    <w:rsid w:val="00046728"/>
    <w:rsid w:val="00046D05"/>
    <w:rsid w:val="00047188"/>
    <w:rsid w:val="00051E6C"/>
    <w:rsid w:val="0006032E"/>
    <w:rsid w:val="00060804"/>
    <w:rsid w:val="00061ABF"/>
    <w:rsid w:val="0006258F"/>
    <w:rsid w:val="000662C5"/>
    <w:rsid w:val="00073A44"/>
    <w:rsid w:val="000806B3"/>
    <w:rsid w:val="00080725"/>
    <w:rsid w:val="00080FA1"/>
    <w:rsid w:val="000839AC"/>
    <w:rsid w:val="000854DD"/>
    <w:rsid w:val="000B0B87"/>
    <w:rsid w:val="000B4E6F"/>
    <w:rsid w:val="000B5008"/>
    <w:rsid w:val="000B6D8B"/>
    <w:rsid w:val="000C69DB"/>
    <w:rsid w:val="000D06C4"/>
    <w:rsid w:val="000D12B2"/>
    <w:rsid w:val="000D3E0B"/>
    <w:rsid w:val="000E4E52"/>
    <w:rsid w:val="000E6F6B"/>
    <w:rsid w:val="000F014F"/>
    <w:rsid w:val="000F35EB"/>
    <w:rsid w:val="000F4158"/>
    <w:rsid w:val="001003EB"/>
    <w:rsid w:val="001009E9"/>
    <w:rsid w:val="001029AD"/>
    <w:rsid w:val="001060EC"/>
    <w:rsid w:val="00115A84"/>
    <w:rsid w:val="00117099"/>
    <w:rsid w:val="00130851"/>
    <w:rsid w:val="00130D9C"/>
    <w:rsid w:val="0013108B"/>
    <w:rsid w:val="001326FA"/>
    <w:rsid w:val="001329A4"/>
    <w:rsid w:val="00132BF2"/>
    <w:rsid w:val="001364B8"/>
    <w:rsid w:val="001372B8"/>
    <w:rsid w:val="001406E5"/>
    <w:rsid w:val="00142466"/>
    <w:rsid w:val="00144D50"/>
    <w:rsid w:val="00154484"/>
    <w:rsid w:val="00154CA6"/>
    <w:rsid w:val="00160818"/>
    <w:rsid w:val="00164E74"/>
    <w:rsid w:val="001659C1"/>
    <w:rsid w:val="0017165B"/>
    <w:rsid w:val="00177BF0"/>
    <w:rsid w:val="00177F9E"/>
    <w:rsid w:val="00182A8C"/>
    <w:rsid w:val="001861DC"/>
    <w:rsid w:val="001878BF"/>
    <w:rsid w:val="001911F9"/>
    <w:rsid w:val="001922C1"/>
    <w:rsid w:val="001925B6"/>
    <w:rsid w:val="001A017B"/>
    <w:rsid w:val="001A301B"/>
    <w:rsid w:val="001A35F1"/>
    <w:rsid w:val="001A5745"/>
    <w:rsid w:val="001A7503"/>
    <w:rsid w:val="001B5A06"/>
    <w:rsid w:val="001C2E32"/>
    <w:rsid w:val="001C5D71"/>
    <w:rsid w:val="001E25C2"/>
    <w:rsid w:val="001E3D9C"/>
    <w:rsid w:val="001E52A4"/>
    <w:rsid w:val="001E5CDE"/>
    <w:rsid w:val="001E7DF7"/>
    <w:rsid w:val="001F23A5"/>
    <w:rsid w:val="001F3AD6"/>
    <w:rsid w:val="001F4420"/>
    <w:rsid w:val="001F476C"/>
    <w:rsid w:val="001F5DC9"/>
    <w:rsid w:val="00216264"/>
    <w:rsid w:val="00223C97"/>
    <w:rsid w:val="00226EC8"/>
    <w:rsid w:val="002277B9"/>
    <w:rsid w:val="0023257E"/>
    <w:rsid w:val="002325A9"/>
    <w:rsid w:val="00234318"/>
    <w:rsid w:val="002356BA"/>
    <w:rsid w:val="00237869"/>
    <w:rsid w:val="00240A47"/>
    <w:rsid w:val="00241585"/>
    <w:rsid w:val="002439A6"/>
    <w:rsid w:val="00252B36"/>
    <w:rsid w:val="00256057"/>
    <w:rsid w:val="00262478"/>
    <w:rsid w:val="00262AA4"/>
    <w:rsid w:val="00263DFB"/>
    <w:rsid w:val="0026445D"/>
    <w:rsid w:val="002728A1"/>
    <w:rsid w:val="00272CCB"/>
    <w:rsid w:val="0027427A"/>
    <w:rsid w:val="002769D0"/>
    <w:rsid w:val="002955F0"/>
    <w:rsid w:val="002A115D"/>
    <w:rsid w:val="002A735D"/>
    <w:rsid w:val="002B5E48"/>
    <w:rsid w:val="002B65BC"/>
    <w:rsid w:val="002B6726"/>
    <w:rsid w:val="002C125B"/>
    <w:rsid w:val="002C2737"/>
    <w:rsid w:val="002C3313"/>
    <w:rsid w:val="002C3707"/>
    <w:rsid w:val="002D4F85"/>
    <w:rsid w:val="002E1749"/>
    <w:rsid w:val="002E24FE"/>
    <w:rsid w:val="002E258D"/>
    <w:rsid w:val="002F1539"/>
    <w:rsid w:val="002F1E5C"/>
    <w:rsid w:val="002F2C2F"/>
    <w:rsid w:val="002F7AB3"/>
    <w:rsid w:val="0030797C"/>
    <w:rsid w:val="00314493"/>
    <w:rsid w:val="00317601"/>
    <w:rsid w:val="0032261F"/>
    <w:rsid w:val="003250D8"/>
    <w:rsid w:val="00327334"/>
    <w:rsid w:val="00330A4E"/>
    <w:rsid w:val="003313A6"/>
    <w:rsid w:val="00331E79"/>
    <w:rsid w:val="00334845"/>
    <w:rsid w:val="00336C30"/>
    <w:rsid w:val="00340F67"/>
    <w:rsid w:val="00346F20"/>
    <w:rsid w:val="00350427"/>
    <w:rsid w:val="00353732"/>
    <w:rsid w:val="00354360"/>
    <w:rsid w:val="00355012"/>
    <w:rsid w:val="003568B7"/>
    <w:rsid w:val="00360D35"/>
    <w:rsid w:val="003636A5"/>
    <w:rsid w:val="00374052"/>
    <w:rsid w:val="00382653"/>
    <w:rsid w:val="003905AD"/>
    <w:rsid w:val="00393C36"/>
    <w:rsid w:val="00396155"/>
    <w:rsid w:val="003970EC"/>
    <w:rsid w:val="003A1C6F"/>
    <w:rsid w:val="003A26E9"/>
    <w:rsid w:val="003A382B"/>
    <w:rsid w:val="003A52A9"/>
    <w:rsid w:val="003A63E0"/>
    <w:rsid w:val="003A6605"/>
    <w:rsid w:val="003A6C65"/>
    <w:rsid w:val="003A7115"/>
    <w:rsid w:val="003B282A"/>
    <w:rsid w:val="003B4724"/>
    <w:rsid w:val="003B4B75"/>
    <w:rsid w:val="003C0DCB"/>
    <w:rsid w:val="003C6DA7"/>
    <w:rsid w:val="003D26E3"/>
    <w:rsid w:val="003D3A89"/>
    <w:rsid w:val="003D4903"/>
    <w:rsid w:val="003D6711"/>
    <w:rsid w:val="003D766A"/>
    <w:rsid w:val="003E2849"/>
    <w:rsid w:val="003E6347"/>
    <w:rsid w:val="003F4369"/>
    <w:rsid w:val="003F5882"/>
    <w:rsid w:val="00400EDB"/>
    <w:rsid w:val="0040541B"/>
    <w:rsid w:val="00405E8C"/>
    <w:rsid w:val="004106EB"/>
    <w:rsid w:val="00410B76"/>
    <w:rsid w:val="00411FDF"/>
    <w:rsid w:val="004249D5"/>
    <w:rsid w:val="00426B19"/>
    <w:rsid w:val="00430D8B"/>
    <w:rsid w:val="00430F36"/>
    <w:rsid w:val="00432495"/>
    <w:rsid w:val="00437067"/>
    <w:rsid w:val="004420A1"/>
    <w:rsid w:val="00442B04"/>
    <w:rsid w:val="00443EEB"/>
    <w:rsid w:val="00444E2F"/>
    <w:rsid w:val="00455814"/>
    <w:rsid w:val="004575C6"/>
    <w:rsid w:val="00464EF3"/>
    <w:rsid w:val="00473025"/>
    <w:rsid w:val="00474BB0"/>
    <w:rsid w:val="00476AF3"/>
    <w:rsid w:val="00483569"/>
    <w:rsid w:val="00486E0A"/>
    <w:rsid w:val="0049031B"/>
    <w:rsid w:val="00490C07"/>
    <w:rsid w:val="004912F7"/>
    <w:rsid w:val="004A0030"/>
    <w:rsid w:val="004A1BB8"/>
    <w:rsid w:val="004A2A4A"/>
    <w:rsid w:val="004A3319"/>
    <w:rsid w:val="004A3A97"/>
    <w:rsid w:val="004B1F36"/>
    <w:rsid w:val="004B6EBB"/>
    <w:rsid w:val="004B7184"/>
    <w:rsid w:val="004C2F0A"/>
    <w:rsid w:val="004C4D46"/>
    <w:rsid w:val="004C6679"/>
    <w:rsid w:val="004D1FC4"/>
    <w:rsid w:val="004D3B90"/>
    <w:rsid w:val="004D684D"/>
    <w:rsid w:val="004D6EDA"/>
    <w:rsid w:val="004E2CB7"/>
    <w:rsid w:val="004E3296"/>
    <w:rsid w:val="004E3CE0"/>
    <w:rsid w:val="004F046E"/>
    <w:rsid w:val="004F2440"/>
    <w:rsid w:val="004F7A62"/>
    <w:rsid w:val="004F7DE8"/>
    <w:rsid w:val="00501330"/>
    <w:rsid w:val="00512E97"/>
    <w:rsid w:val="00515A52"/>
    <w:rsid w:val="00517F0B"/>
    <w:rsid w:val="00521E14"/>
    <w:rsid w:val="005229F1"/>
    <w:rsid w:val="00531965"/>
    <w:rsid w:val="0053642F"/>
    <w:rsid w:val="00536FC5"/>
    <w:rsid w:val="00540450"/>
    <w:rsid w:val="00547C2A"/>
    <w:rsid w:val="00552064"/>
    <w:rsid w:val="00553F24"/>
    <w:rsid w:val="00556BF1"/>
    <w:rsid w:val="00562809"/>
    <w:rsid w:val="005639F2"/>
    <w:rsid w:val="005640B1"/>
    <w:rsid w:val="00565065"/>
    <w:rsid w:val="00575F0F"/>
    <w:rsid w:val="00596FDD"/>
    <w:rsid w:val="00597C01"/>
    <w:rsid w:val="005A057D"/>
    <w:rsid w:val="005B699C"/>
    <w:rsid w:val="005C4099"/>
    <w:rsid w:val="005D02E9"/>
    <w:rsid w:val="005D451E"/>
    <w:rsid w:val="005D5126"/>
    <w:rsid w:val="005D7943"/>
    <w:rsid w:val="005E416E"/>
    <w:rsid w:val="005E45B5"/>
    <w:rsid w:val="005F3D08"/>
    <w:rsid w:val="0060280C"/>
    <w:rsid w:val="00602891"/>
    <w:rsid w:val="00603000"/>
    <w:rsid w:val="00606D4C"/>
    <w:rsid w:val="00610077"/>
    <w:rsid w:val="0061237E"/>
    <w:rsid w:val="00613291"/>
    <w:rsid w:val="00620075"/>
    <w:rsid w:val="00622E76"/>
    <w:rsid w:val="00624267"/>
    <w:rsid w:val="00624867"/>
    <w:rsid w:val="00625309"/>
    <w:rsid w:val="00625670"/>
    <w:rsid w:val="0062625D"/>
    <w:rsid w:val="0062773C"/>
    <w:rsid w:val="00630855"/>
    <w:rsid w:val="006325BA"/>
    <w:rsid w:val="00641598"/>
    <w:rsid w:val="0064232E"/>
    <w:rsid w:val="0064260A"/>
    <w:rsid w:val="006479E4"/>
    <w:rsid w:val="00647C84"/>
    <w:rsid w:val="00656C3E"/>
    <w:rsid w:val="00657DB2"/>
    <w:rsid w:val="00660986"/>
    <w:rsid w:val="00661556"/>
    <w:rsid w:val="00664D91"/>
    <w:rsid w:val="00665650"/>
    <w:rsid w:val="006706F6"/>
    <w:rsid w:val="0067194C"/>
    <w:rsid w:val="006747EB"/>
    <w:rsid w:val="00677B91"/>
    <w:rsid w:val="00692DEA"/>
    <w:rsid w:val="00694FF0"/>
    <w:rsid w:val="006975B7"/>
    <w:rsid w:val="00697BFA"/>
    <w:rsid w:val="006A0606"/>
    <w:rsid w:val="006A4CB9"/>
    <w:rsid w:val="006A5BE3"/>
    <w:rsid w:val="006B518D"/>
    <w:rsid w:val="006B5C55"/>
    <w:rsid w:val="006D0282"/>
    <w:rsid w:val="006D15E2"/>
    <w:rsid w:val="006D210E"/>
    <w:rsid w:val="006D414A"/>
    <w:rsid w:val="006D5BEB"/>
    <w:rsid w:val="006D77AF"/>
    <w:rsid w:val="006D782A"/>
    <w:rsid w:val="006E422A"/>
    <w:rsid w:val="006E69A3"/>
    <w:rsid w:val="006E7EAE"/>
    <w:rsid w:val="006F6A7A"/>
    <w:rsid w:val="006F6ABA"/>
    <w:rsid w:val="00701248"/>
    <w:rsid w:val="00704A98"/>
    <w:rsid w:val="00705C61"/>
    <w:rsid w:val="0070602D"/>
    <w:rsid w:val="00710AFC"/>
    <w:rsid w:val="00712DBB"/>
    <w:rsid w:val="00713113"/>
    <w:rsid w:val="007168A9"/>
    <w:rsid w:val="00717A12"/>
    <w:rsid w:val="00722437"/>
    <w:rsid w:val="007242F1"/>
    <w:rsid w:val="007337D0"/>
    <w:rsid w:val="00734352"/>
    <w:rsid w:val="007368FD"/>
    <w:rsid w:val="00737DEC"/>
    <w:rsid w:val="0075022F"/>
    <w:rsid w:val="00750E54"/>
    <w:rsid w:val="00752DA4"/>
    <w:rsid w:val="00756860"/>
    <w:rsid w:val="007600EC"/>
    <w:rsid w:val="00766351"/>
    <w:rsid w:val="007707D4"/>
    <w:rsid w:val="00770C09"/>
    <w:rsid w:val="007806ED"/>
    <w:rsid w:val="00781EB2"/>
    <w:rsid w:val="00783295"/>
    <w:rsid w:val="007835E7"/>
    <w:rsid w:val="007935A1"/>
    <w:rsid w:val="007970E7"/>
    <w:rsid w:val="007A0BCA"/>
    <w:rsid w:val="007A0F3F"/>
    <w:rsid w:val="007A1EC9"/>
    <w:rsid w:val="007A479D"/>
    <w:rsid w:val="007B08B9"/>
    <w:rsid w:val="007B4330"/>
    <w:rsid w:val="007B46A0"/>
    <w:rsid w:val="007C1EEE"/>
    <w:rsid w:val="007C7EA8"/>
    <w:rsid w:val="007D0C1A"/>
    <w:rsid w:val="007D2CB7"/>
    <w:rsid w:val="007D715A"/>
    <w:rsid w:val="007E1210"/>
    <w:rsid w:val="007E6E7A"/>
    <w:rsid w:val="007F6662"/>
    <w:rsid w:val="008026B6"/>
    <w:rsid w:val="008055BF"/>
    <w:rsid w:val="008067F6"/>
    <w:rsid w:val="00806AEF"/>
    <w:rsid w:val="008070E7"/>
    <w:rsid w:val="00810700"/>
    <w:rsid w:val="00811DA8"/>
    <w:rsid w:val="00814021"/>
    <w:rsid w:val="00824602"/>
    <w:rsid w:val="00825EC9"/>
    <w:rsid w:val="00827E9A"/>
    <w:rsid w:val="00830370"/>
    <w:rsid w:val="0083501F"/>
    <w:rsid w:val="008362A7"/>
    <w:rsid w:val="00850414"/>
    <w:rsid w:val="008505AA"/>
    <w:rsid w:val="008549FE"/>
    <w:rsid w:val="008562DE"/>
    <w:rsid w:val="00864FF6"/>
    <w:rsid w:val="00865D33"/>
    <w:rsid w:val="008830DC"/>
    <w:rsid w:val="00886E74"/>
    <w:rsid w:val="00891285"/>
    <w:rsid w:val="0089309D"/>
    <w:rsid w:val="00893374"/>
    <w:rsid w:val="00893C19"/>
    <w:rsid w:val="00896DAD"/>
    <w:rsid w:val="008A0A21"/>
    <w:rsid w:val="008A17CC"/>
    <w:rsid w:val="008A2162"/>
    <w:rsid w:val="008A405B"/>
    <w:rsid w:val="008C0547"/>
    <w:rsid w:val="008C12A3"/>
    <w:rsid w:val="008C2116"/>
    <w:rsid w:val="008D5B4F"/>
    <w:rsid w:val="008D700C"/>
    <w:rsid w:val="008F483E"/>
    <w:rsid w:val="008F7251"/>
    <w:rsid w:val="008F7A3C"/>
    <w:rsid w:val="00911CCD"/>
    <w:rsid w:val="00913C17"/>
    <w:rsid w:val="00915E31"/>
    <w:rsid w:val="00916530"/>
    <w:rsid w:val="00916A61"/>
    <w:rsid w:val="00917E8F"/>
    <w:rsid w:val="00920C7B"/>
    <w:rsid w:val="00924770"/>
    <w:rsid w:val="00930B9A"/>
    <w:rsid w:val="00941174"/>
    <w:rsid w:val="00942099"/>
    <w:rsid w:val="00943FF4"/>
    <w:rsid w:val="0094701E"/>
    <w:rsid w:val="009618E4"/>
    <w:rsid w:val="009625A6"/>
    <w:rsid w:val="00994FFE"/>
    <w:rsid w:val="009A2084"/>
    <w:rsid w:val="009A433D"/>
    <w:rsid w:val="009A4A38"/>
    <w:rsid w:val="009A5E46"/>
    <w:rsid w:val="009A5F88"/>
    <w:rsid w:val="009B1CA6"/>
    <w:rsid w:val="009B74A2"/>
    <w:rsid w:val="009C1425"/>
    <w:rsid w:val="009C5A6E"/>
    <w:rsid w:val="009D119B"/>
    <w:rsid w:val="009D3623"/>
    <w:rsid w:val="009D7F90"/>
    <w:rsid w:val="009E3756"/>
    <w:rsid w:val="009E40C8"/>
    <w:rsid w:val="009F479F"/>
    <w:rsid w:val="009F4E80"/>
    <w:rsid w:val="009F612B"/>
    <w:rsid w:val="00A002F4"/>
    <w:rsid w:val="00A11F72"/>
    <w:rsid w:val="00A1671B"/>
    <w:rsid w:val="00A17016"/>
    <w:rsid w:val="00A236E1"/>
    <w:rsid w:val="00A23BFF"/>
    <w:rsid w:val="00A258CE"/>
    <w:rsid w:val="00A31E35"/>
    <w:rsid w:val="00A35546"/>
    <w:rsid w:val="00A36B44"/>
    <w:rsid w:val="00A412FF"/>
    <w:rsid w:val="00A422BC"/>
    <w:rsid w:val="00A4717E"/>
    <w:rsid w:val="00A51C95"/>
    <w:rsid w:val="00A537E5"/>
    <w:rsid w:val="00A53916"/>
    <w:rsid w:val="00A53B3E"/>
    <w:rsid w:val="00A54B9F"/>
    <w:rsid w:val="00A54C08"/>
    <w:rsid w:val="00A66FBF"/>
    <w:rsid w:val="00A67805"/>
    <w:rsid w:val="00A70F6B"/>
    <w:rsid w:val="00A71313"/>
    <w:rsid w:val="00A716D1"/>
    <w:rsid w:val="00A723DD"/>
    <w:rsid w:val="00A73B7C"/>
    <w:rsid w:val="00A742F8"/>
    <w:rsid w:val="00A76153"/>
    <w:rsid w:val="00A809A9"/>
    <w:rsid w:val="00A82B5B"/>
    <w:rsid w:val="00A86C1A"/>
    <w:rsid w:val="00A90CD3"/>
    <w:rsid w:val="00A94253"/>
    <w:rsid w:val="00A944D4"/>
    <w:rsid w:val="00A95709"/>
    <w:rsid w:val="00AA0FBB"/>
    <w:rsid w:val="00AA75FD"/>
    <w:rsid w:val="00AB07B0"/>
    <w:rsid w:val="00AB2631"/>
    <w:rsid w:val="00AB4C1F"/>
    <w:rsid w:val="00AB5722"/>
    <w:rsid w:val="00AB57CC"/>
    <w:rsid w:val="00AB7661"/>
    <w:rsid w:val="00AC1D41"/>
    <w:rsid w:val="00AC507B"/>
    <w:rsid w:val="00AC639E"/>
    <w:rsid w:val="00AC7F8B"/>
    <w:rsid w:val="00AD42AB"/>
    <w:rsid w:val="00AD5FAE"/>
    <w:rsid w:val="00AD6FF5"/>
    <w:rsid w:val="00AE1481"/>
    <w:rsid w:val="00AE2A57"/>
    <w:rsid w:val="00AE4697"/>
    <w:rsid w:val="00AF18DF"/>
    <w:rsid w:val="00B02A4F"/>
    <w:rsid w:val="00B02B9C"/>
    <w:rsid w:val="00B03493"/>
    <w:rsid w:val="00B0408B"/>
    <w:rsid w:val="00B14025"/>
    <w:rsid w:val="00B1406C"/>
    <w:rsid w:val="00B236AB"/>
    <w:rsid w:val="00B26ADC"/>
    <w:rsid w:val="00B40623"/>
    <w:rsid w:val="00B42CEC"/>
    <w:rsid w:val="00B44025"/>
    <w:rsid w:val="00B4454B"/>
    <w:rsid w:val="00B459BF"/>
    <w:rsid w:val="00B46282"/>
    <w:rsid w:val="00B46500"/>
    <w:rsid w:val="00B53EB6"/>
    <w:rsid w:val="00B5414E"/>
    <w:rsid w:val="00B55682"/>
    <w:rsid w:val="00B631D9"/>
    <w:rsid w:val="00B768FF"/>
    <w:rsid w:val="00B81374"/>
    <w:rsid w:val="00B8349C"/>
    <w:rsid w:val="00B905E7"/>
    <w:rsid w:val="00B920F5"/>
    <w:rsid w:val="00B93924"/>
    <w:rsid w:val="00B96121"/>
    <w:rsid w:val="00B971F6"/>
    <w:rsid w:val="00BA00DD"/>
    <w:rsid w:val="00BA450B"/>
    <w:rsid w:val="00BA51B7"/>
    <w:rsid w:val="00BA775A"/>
    <w:rsid w:val="00BB17C8"/>
    <w:rsid w:val="00BC25E6"/>
    <w:rsid w:val="00BC79AD"/>
    <w:rsid w:val="00BE02A8"/>
    <w:rsid w:val="00BE110D"/>
    <w:rsid w:val="00BE6D20"/>
    <w:rsid w:val="00BF1363"/>
    <w:rsid w:val="00BF47D0"/>
    <w:rsid w:val="00BF4DA7"/>
    <w:rsid w:val="00C1478E"/>
    <w:rsid w:val="00C154A7"/>
    <w:rsid w:val="00C16D3A"/>
    <w:rsid w:val="00C2257A"/>
    <w:rsid w:val="00C242EA"/>
    <w:rsid w:val="00C259A7"/>
    <w:rsid w:val="00C260A0"/>
    <w:rsid w:val="00C2727B"/>
    <w:rsid w:val="00C30F6B"/>
    <w:rsid w:val="00C3282A"/>
    <w:rsid w:val="00C33317"/>
    <w:rsid w:val="00C358CA"/>
    <w:rsid w:val="00C40D00"/>
    <w:rsid w:val="00C43979"/>
    <w:rsid w:val="00C443F9"/>
    <w:rsid w:val="00C5003F"/>
    <w:rsid w:val="00C51F8F"/>
    <w:rsid w:val="00C530AF"/>
    <w:rsid w:val="00C535C7"/>
    <w:rsid w:val="00C54000"/>
    <w:rsid w:val="00C540C7"/>
    <w:rsid w:val="00C54652"/>
    <w:rsid w:val="00C5508C"/>
    <w:rsid w:val="00C5797F"/>
    <w:rsid w:val="00C62B22"/>
    <w:rsid w:val="00C63117"/>
    <w:rsid w:val="00C660A7"/>
    <w:rsid w:val="00C671B0"/>
    <w:rsid w:val="00C671EB"/>
    <w:rsid w:val="00C71283"/>
    <w:rsid w:val="00C80A2F"/>
    <w:rsid w:val="00C819D3"/>
    <w:rsid w:val="00C81B10"/>
    <w:rsid w:val="00C8381D"/>
    <w:rsid w:val="00C90DAA"/>
    <w:rsid w:val="00C9155C"/>
    <w:rsid w:val="00C9711A"/>
    <w:rsid w:val="00CA70EA"/>
    <w:rsid w:val="00CB525F"/>
    <w:rsid w:val="00CB5FC1"/>
    <w:rsid w:val="00CB6746"/>
    <w:rsid w:val="00CC2F42"/>
    <w:rsid w:val="00CC74BC"/>
    <w:rsid w:val="00CC7F71"/>
    <w:rsid w:val="00CD1F9F"/>
    <w:rsid w:val="00CD212C"/>
    <w:rsid w:val="00CD478A"/>
    <w:rsid w:val="00CD5B64"/>
    <w:rsid w:val="00CE040C"/>
    <w:rsid w:val="00CE0D8A"/>
    <w:rsid w:val="00CE2B11"/>
    <w:rsid w:val="00CE3AC7"/>
    <w:rsid w:val="00CE500B"/>
    <w:rsid w:val="00CF6E8E"/>
    <w:rsid w:val="00D00BA5"/>
    <w:rsid w:val="00D02F9E"/>
    <w:rsid w:val="00D03395"/>
    <w:rsid w:val="00D03856"/>
    <w:rsid w:val="00D07619"/>
    <w:rsid w:val="00D12134"/>
    <w:rsid w:val="00D14873"/>
    <w:rsid w:val="00D15CA0"/>
    <w:rsid w:val="00D209A1"/>
    <w:rsid w:val="00D20CC6"/>
    <w:rsid w:val="00D34A0F"/>
    <w:rsid w:val="00D366A2"/>
    <w:rsid w:val="00D40449"/>
    <w:rsid w:val="00D40CF1"/>
    <w:rsid w:val="00D414C9"/>
    <w:rsid w:val="00D45A7D"/>
    <w:rsid w:val="00D54223"/>
    <w:rsid w:val="00D5684E"/>
    <w:rsid w:val="00D63FBC"/>
    <w:rsid w:val="00D648A0"/>
    <w:rsid w:val="00D6700C"/>
    <w:rsid w:val="00D75525"/>
    <w:rsid w:val="00D772EC"/>
    <w:rsid w:val="00D8543F"/>
    <w:rsid w:val="00D86789"/>
    <w:rsid w:val="00D920C1"/>
    <w:rsid w:val="00D9236D"/>
    <w:rsid w:val="00D93FA1"/>
    <w:rsid w:val="00DA1B80"/>
    <w:rsid w:val="00DA482D"/>
    <w:rsid w:val="00DA60E5"/>
    <w:rsid w:val="00DA7D7D"/>
    <w:rsid w:val="00DB02FA"/>
    <w:rsid w:val="00DB1F8C"/>
    <w:rsid w:val="00DB2BAB"/>
    <w:rsid w:val="00DC2ACE"/>
    <w:rsid w:val="00DC3597"/>
    <w:rsid w:val="00DC4EF0"/>
    <w:rsid w:val="00DD5D3C"/>
    <w:rsid w:val="00DE09F6"/>
    <w:rsid w:val="00DE70AF"/>
    <w:rsid w:val="00DF24FE"/>
    <w:rsid w:val="00DF3293"/>
    <w:rsid w:val="00E01E7F"/>
    <w:rsid w:val="00E03B50"/>
    <w:rsid w:val="00E0635F"/>
    <w:rsid w:val="00E16AFA"/>
    <w:rsid w:val="00E177C0"/>
    <w:rsid w:val="00E20E72"/>
    <w:rsid w:val="00E214C5"/>
    <w:rsid w:val="00E23A25"/>
    <w:rsid w:val="00E2541A"/>
    <w:rsid w:val="00E25CF5"/>
    <w:rsid w:val="00E3526A"/>
    <w:rsid w:val="00E35864"/>
    <w:rsid w:val="00E35DE5"/>
    <w:rsid w:val="00E44F9D"/>
    <w:rsid w:val="00E4696D"/>
    <w:rsid w:val="00E5069A"/>
    <w:rsid w:val="00E522F5"/>
    <w:rsid w:val="00E60FBD"/>
    <w:rsid w:val="00E629F2"/>
    <w:rsid w:val="00E73517"/>
    <w:rsid w:val="00E752E2"/>
    <w:rsid w:val="00E75858"/>
    <w:rsid w:val="00E764DA"/>
    <w:rsid w:val="00E825A6"/>
    <w:rsid w:val="00E976E4"/>
    <w:rsid w:val="00EA79DA"/>
    <w:rsid w:val="00EB0CA4"/>
    <w:rsid w:val="00EC4327"/>
    <w:rsid w:val="00EC7601"/>
    <w:rsid w:val="00ED382F"/>
    <w:rsid w:val="00ED3EB3"/>
    <w:rsid w:val="00ED5CC2"/>
    <w:rsid w:val="00EE01E0"/>
    <w:rsid w:val="00EE3AFA"/>
    <w:rsid w:val="00EF1D3C"/>
    <w:rsid w:val="00F026A1"/>
    <w:rsid w:val="00F056AA"/>
    <w:rsid w:val="00F05EC3"/>
    <w:rsid w:val="00F07DDA"/>
    <w:rsid w:val="00F07E13"/>
    <w:rsid w:val="00F177BC"/>
    <w:rsid w:val="00F21B89"/>
    <w:rsid w:val="00F21D57"/>
    <w:rsid w:val="00F2485D"/>
    <w:rsid w:val="00F2505A"/>
    <w:rsid w:val="00F25BA5"/>
    <w:rsid w:val="00F26A0E"/>
    <w:rsid w:val="00F34C2A"/>
    <w:rsid w:val="00F35568"/>
    <w:rsid w:val="00F36922"/>
    <w:rsid w:val="00F419E8"/>
    <w:rsid w:val="00F55C0D"/>
    <w:rsid w:val="00F603C6"/>
    <w:rsid w:val="00F70C1E"/>
    <w:rsid w:val="00F70D98"/>
    <w:rsid w:val="00F75ED3"/>
    <w:rsid w:val="00F8167D"/>
    <w:rsid w:val="00F86ACE"/>
    <w:rsid w:val="00F8786F"/>
    <w:rsid w:val="00F91507"/>
    <w:rsid w:val="00F96251"/>
    <w:rsid w:val="00F97DF1"/>
    <w:rsid w:val="00FA0362"/>
    <w:rsid w:val="00FA55C4"/>
    <w:rsid w:val="00FB2D32"/>
    <w:rsid w:val="00FB69D1"/>
    <w:rsid w:val="00FD221F"/>
    <w:rsid w:val="00FD4CEC"/>
    <w:rsid w:val="00FE0A20"/>
    <w:rsid w:val="00FE105B"/>
    <w:rsid w:val="00FE10A6"/>
    <w:rsid w:val="00FE1157"/>
    <w:rsid w:val="00FE22D7"/>
    <w:rsid w:val="00FF1A6E"/>
    <w:rsid w:val="00FF2046"/>
    <w:rsid w:val="00FF20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6057"/>
    <w:pPr>
      <w:widowControl w:val="0"/>
      <w:spacing w:line="400" w:lineRule="exact"/>
      <w:jc w:val="both"/>
    </w:pPr>
    <w:rPr>
      <w:rFonts w:ascii="CG Times" w:eastAsia="楷体_GB2312" w:hAnsi="CG Times"/>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rsid w:val="00256057"/>
    <w:pPr>
      <w:spacing w:line="240" w:lineRule="auto"/>
    </w:pPr>
    <w:rPr>
      <w:rFonts w:ascii="宋体" w:eastAsia="宋体" w:hAnsi="Courier New"/>
      <w:sz w:val="21"/>
    </w:rPr>
  </w:style>
  <w:style w:type="character" w:customStyle="1" w:styleId="Char">
    <w:name w:val="纯文本 Char"/>
    <w:link w:val="a3"/>
    <w:rsid w:val="00256057"/>
    <w:rPr>
      <w:rFonts w:ascii="宋体" w:eastAsia="宋体" w:hAnsi="Courier New" w:cs="Times New Roman"/>
      <w:szCs w:val="20"/>
    </w:rPr>
  </w:style>
  <w:style w:type="paragraph" w:styleId="a4">
    <w:name w:val="List Paragraph"/>
    <w:basedOn w:val="a"/>
    <w:uiPriority w:val="34"/>
    <w:qFormat/>
    <w:rsid w:val="0000441F"/>
    <w:pPr>
      <w:ind w:firstLineChars="200" w:firstLine="420"/>
    </w:pPr>
  </w:style>
  <w:style w:type="character" w:styleId="a5">
    <w:name w:val="annotation reference"/>
    <w:uiPriority w:val="99"/>
    <w:semiHidden/>
    <w:unhideWhenUsed/>
    <w:rsid w:val="00C671B0"/>
    <w:rPr>
      <w:sz w:val="21"/>
      <w:szCs w:val="21"/>
    </w:rPr>
  </w:style>
  <w:style w:type="paragraph" w:styleId="a6">
    <w:name w:val="annotation text"/>
    <w:basedOn w:val="a"/>
    <w:link w:val="Char0"/>
    <w:uiPriority w:val="99"/>
    <w:semiHidden/>
    <w:unhideWhenUsed/>
    <w:rsid w:val="00C671B0"/>
    <w:pPr>
      <w:jc w:val="left"/>
    </w:pPr>
  </w:style>
  <w:style w:type="character" w:customStyle="1" w:styleId="Char0">
    <w:name w:val="批注文字 Char"/>
    <w:link w:val="a6"/>
    <w:uiPriority w:val="99"/>
    <w:semiHidden/>
    <w:rsid w:val="00C671B0"/>
    <w:rPr>
      <w:rFonts w:ascii="CG Times" w:eastAsia="楷体_GB2312" w:hAnsi="CG Times" w:cs="Times New Roman"/>
      <w:sz w:val="24"/>
      <w:szCs w:val="20"/>
    </w:rPr>
  </w:style>
  <w:style w:type="paragraph" w:styleId="a7">
    <w:name w:val="annotation subject"/>
    <w:basedOn w:val="a6"/>
    <w:next w:val="a6"/>
    <w:link w:val="Char1"/>
    <w:uiPriority w:val="99"/>
    <w:semiHidden/>
    <w:unhideWhenUsed/>
    <w:rsid w:val="00C671B0"/>
    <w:rPr>
      <w:b/>
      <w:bCs/>
    </w:rPr>
  </w:style>
  <w:style w:type="character" w:customStyle="1" w:styleId="Char1">
    <w:name w:val="批注主题 Char"/>
    <w:link w:val="a7"/>
    <w:uiPriority w:val="99"/>
    <w:semiHidden/>
    <w:rsid w:val="00C671B0"/>
    <w:rPr>
      <w:rFonts w:ascii="CG Times" w:eastAsia="楷体_GB2312" w:hAnsi="CG Times" w:cs="Times New Roman"/>
      <w:b/>
      <w:bCs/>
      <w:sz w:val="24"/>
      <w:szCs w:val="20"/>
    </w:rPr>
  </w:style>
  <w:style w:type="paragraph" w:styleId="a8">
    <w:name w:val="Balloon Text"/>
    <w:basedOn w:val="a"/>
    <w:link w:val="Char2"/>
    <w:uiPriority w:val="99"/>
    <w:semiHidden/>
    <w:unhideWhenUsed/>
    <w:rsid w:val="00C671B0"/>
    <w:pPr>
      <w:spacing w:line="240" w:lineRule="auto"/>
    </w:pPr>
    <w:rPr>
      <w:sz w:val="18"/>
      <w:szCs w:val="18"/>
    </w:rPr>
  </w:style>
  <w:style w:type="character" w:customStyle="1" w:styleId="Char2">
    <w:name w:val="批注框文本 Char"/>
    <w:link w:val="a8"/>
    <w:uiPriority w:val="99"/>
    <w:semiHidden/>
    <w:rsid w:val="00C671B0"/>
    <w:rPr>
      <w:rFonts w:ascii="CG Times" w:eastAsia="楷体_GB2312" w:hAnsi="CG Times" w:cs="Times New Roman"/>
      <w:sz w:val="18"/>
      <w:szCs w:val="18"/>
    </w:rPr>
  </w:style>
  <w:style w:type="paragraph" w:styleId="a9">
    <w:name w:val="header"/>
    <w:basedOn w:val="a"/>
    <w:link w:val="Char3"/>
    <w:uiPriority w:val="99"/>
    <w:unhideWhenUsed/>
    <w:rsid w:val="000D06C4"/>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3">
    <w:name w:val="页眉 Char"/>
    <w:link w:val="a9"/>
    <w:uiPriority w:val="99"/>
    <w:rsid w:val="000D06C4"/>
    <w:rPr>
      <w:rFonts w:ascii="CG Times" w:eastAsia="楷体_GB2312" w:hAnsi="CG Times" w:cs="Times New Roman"/>
      <w:sz w:val="18"/>
      <w:szCs w:val="18"/>
    </w:rPr>
  </w:style>
  <w:style w:type="paragraph" w:styleId="aa">
    <w:name w:val="footer"/>
    <w:basedOn w:val="a"/>
    <w:link w:val="Char4"/>
    <w:uiPriority w:val="99"/>
    <w:unhideWhenUsed/>
    <w:rsid w:val="000D06C4"/>
    <w:pPr>
      <w:tabs>
        <w:tab w:val="center" w:pos="4153"/>
        <w:tab w:val="right" w:pos="8306"/>
      </w:tabs>
      <w:snapToGrid w:val="0"/>
      <w:spacing w:line="240" w:lineRule="atLeast"/>
      <w:jc w:val="left"/>
    </w:pPr>
    <w:rPr>
      <w:sz w:val="18"/>
      <w:szCs w:val="18"/>
    </w:rPr>
  </w:style>
  <w:style w:type="character" w:customStyle="1" w:styleId="Char4">
    <w:name w:val="页脚 Char"/>
    <w:link w:val="aa"/>
    <w:uiPriority w:val="99"/>
    <w:rsid w:val="000D06C4"/>
    <w:rPr>
      <w:rFonts w:ascii="CG Times" w:eastAsia="楷体_GB2312" w:hAnsi="CG Times" w:cs="Times New Roman"/>
      <w:sz w:val="18"/>
      <w:szCs w:val="18"/>
    </w:rPr>
  </w:style>
  <w:style w:type="paragraph" w:customStyle="1" w:styleId="CharCharCharChar">
    <w:name w:val="Char Char Char Char"/>
    <w:basedOn w:val="a"/>
    <w:autoRedefine/>
    <w:rsid w:val="000E6F6B"/>
    <w:pPr>
      <w:tabs>
        <w:tab w:val="num" w:pos="360"/>
      </w:tabs>
      <w:spacing w:line="240" w:lineRule="auto"/>
    </w:pPr>
    <w:rPr>
      <w:rFonts w:ascii="Times New Roman" w:eastAsia="宋体" w:hAnsi="Times New Roman"/>
      <w:szCs w:val="24"/>
    </w:rPr>
  </w:style>
  <w:style w:type="paragraph" w:customStyle="1" w:styleId="CharCharCharCharCharChar1CharCharChar">
    <w:name w:val="Char Char Char Char Char Char1 Char Char Char"/>
    <w:basedOn w:val="a"/>
    <w:rsid w:val="008D700C"/>
    <w:pPr>
      <w:autoSpaceDE w:val="0"/>
      <w:autoSpaceDN w:val="0"/>
      <w:adjustRightInd w:val="0"/>
      <w:spacing w:line="240" w:lineRule="auto"/>
      <w:jc w:val="left"/>
      <w:textAlignment w:val="baseline"/>
    </w:pPr>
    <w:rPr>
      <w:rFonts w:ascii="Times New Roman" w:eastAsia="方正仿宋简体" w:hAnsi="Times New Roman"/>
      <w:sz w:val="32"/>
    </w:rPr>
  </w:style>
  <w:style w:type="paragraph" w:styleId="ab">
    <w:name w:val="Revision"/>
    <w:hidden/>
    <w:uiPriority w:val="99"/>
    <w:semiHidden/>
    <w:rsid w:val="002C3313"/>
    <w:rPr>
      <w:rFonts w:ascii="CG Times" w:eastAsia="楷体_GB2312" w:hAnsi="CG Times"/>
      <w:kern w:val="2"/>
      <w:sz w:val="24"/>
    </w:rPr>
  </w:style>
  <w:style w:type="paragraph" w:styleId="ac">
    <w:name w:val="Body Text Indent"/>
    <w:basedOn w:val="a"/>
    <w:link w:val="Char5"/>
    <w:rsid w:val="00D209A1"/>
    <w:pPr>
      <w:spacing w:line="240" w:lineRule="auto"/>
      <w:ind w:firstLine="645"/>
    </w:pPr>
    <w:rPr>
      <w:rFonts w:ascii="仿宋_GB2312" w:eastAsia="仿宋_GB2312" w:hAnsi="Times New Roman"/>
      <w:sz w:val="32"/>
    </w:rPr>
  </w:style>
  <w:style w:type="character" w:customStyle="1" w:styleId="Char5">
    <w:name w:val="正文文本缩进 Char"/>
    <w:link w:val="ac"/>
    <w:rsid w:val="00D209A1"/>
    <w:rPr>
      <w:rFonts w:ascii="仿宋_GB2312" w:eastAsia="仿宋_GB2312" w:hAnsi="Times New Roman"/>
      <w:kern w:val="2"/>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6057"/>
    <w:pPr>
      <w:widowControl w:val="0"/>
      <w:spacing w:line="400" w:lineRule="exact"/>
      <w:jc w:val="both"/>
    </w:pPr>
    <w:rPr>
      <w:rFonts w:ascii="CG Times" w:eastAsia="楷体_GB2312" w:hAnsi="CG Times"/>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rsid w:val="00256057"/>
    <w:pPr>
      <w:spacing w:line="240" w:lineRule="auto"/>
    </w:pPr>
    <w:rPr>
      <w:rFonts w:ascii="宋体" w:eastAsia="宋体" w:hAnsi="Courier New"/>
      <w:sz w:val="21"/>
    </w:rPr>
  </w:style>
  <w:style w:type="character" w:customStyle="1" w:styleId="Char">
    <w:name w:val="纯文本 Char"/>
    <w:link w:val="a3"/>
    <w:rsid w:val="00256057"/>
    <w:rPr>
      <w:rFonts w:ascii="宋体" w:eastAsia="宋体" w:hAnsi="Courier New" w:cs="Times New Roman"/>
      <w:szCs w:val="20"/>
    </w:rPr>
  </w:style>
  <w:style w:type="paragraph" w:styleId="a4">
    <w:name w:val="List Paragraph"/>
    <w:basedOn w:val="a"/>
    <w:uiPriority w:val="34"/>
    <w:qFormat/>
    <w:rsid w:val="0000441F"/>
    <w:pPr>
      <w:ind w:firstLineChars="200" w:firstLine="420"/>
    </w:pPr>
  </w:style>
  <w:style w:type="character" w:styleId="a5">
    <w:name w:val="annotation reference"/>
    <w:uiPriority w:val="99"/>
    <w:semiHidden/>
    <w:unhideWhenUsed/>
    <w:rsid w:val="00C671B0"/>
    <w:rPr>
      <w:sz w:val="21"/>
      <w:szCs w:val="21"/>
    </w:rPr>
  </w:style>
  <w:style w:type="paragraph" w:styleId="a6">
    <w:name w:val="annotation text"/>
    <w:basedOn w:val="a"/>
    <w:link w:val="Char0"/>
    <w:uiPriority w:val="99"/>
    <w:semiHidden/>
    <w:unhideWhenUsed/>
    <w:rsid w:val="00C671B0"/>
    <w:pPr>
      <w:jc w:val="left"/>
    </w:pPr>
  </w:style>
  <w:style w:type="character" w:customStyle="1" w:styleId="Char0">
    <w:name w:val="批注文字 Char"/>
    <w:link w:val="a6"/>
    <w:uiPriority w:val="99"/>
    <w:semiHidden/>
    <w:rsid w:val="00C671B0"/>
    <w:rPr>
      <w:rFonts w:ascii="CG Times" w:eastAsia="楷体_GB2312" w:hAnsi="CG Times" w:cs="Times New Roman"/>
      <w:sz w:val="24"/>
      <w:szCs w:val="20"/>
    </w:rPr>
  </w:style>
  <w:style w:type="paragraph" w:styleId="a7">
    <w:name w:val="annotation subject"/>
    <w:basedOn w:val="a6"/>
    <w:next w:val="a6"/>
    <w:link w:val="Char1"/>
    <w:uiPriority w:val="99"/>
    <w:semiHidden/>
    <w:unhideWhenUsed/>
    <w:rsid w:val="00C671B0"/>
    <w:rPr>
      <w:b/>
      <w:bCs/>
    </w:rPr>
  </w:style>
  <w:style w:type="character" w:customStyle="1" w:styleId="Char1">
    <w:name w:val="批注主题 Char"/>
    <w:link w:val="a7"/>
    <w:uiPriority w:val="99"/>
    <w:semiHidden/>
    <w:rsid w:val="00C671B0"/>
    <w:rPr>
      <w:rFonts w:ascii="CG Times" w:eastAsia="楷体_GB2312" w:hAnsi="CG Times" w:cs="Times New Roman"/>
      <w:b/>
      <w:bCs/>
      <w:sz w:val="24"/>
      <w:szCs w:val="20"/>
    </w:rPr>
  </w:style>
  <w:style w:type="paragraph" w:styleId="a8">
    <w:name w:val="Balloon Text"/>
    <w:basedOn w:val="a"/>
    <w:link w:val="Char2"/>
    <w:uiPriority w:val="99"/>
    <w:semiHidden/>
    <w:unhideWhenUsed/>
    <w:rsid w:val="00C671B0"/>
    <w:pPr>
      <w:spacing w:line="240" w:lineRule="auto"/>
    </w:pPr>
    <w:rPr>
      <w:sz w:val="18"/>
      <w:szCs w:val="18"/>
    </w:rPr>
  </w:style>
  <w:style w:type="character" w:customStyle="1" w:styleId="Char2">
    <w:name w:val="批注框文本 Char"/>
    <w:link w:val="a8"/>
    <w:uiPriority w:val="99"/>
    <w:semiHidden/>
    <w:rsid w:val="00C671B0"/>
    <w:rPr>
      <w:rFonts w:ascii="CG Times" w:eastAsia="楷体_GB2312" w:hAnsi="CG Times" w:cs="Times New Roman"/>
      <w:sz w:val="18"/>
      <w:szCs w:val="18"/>
    </w:rPr>
  </w:style>
  <w:style w:type="paragraph" w:styleId="a9">
    <w:name w:val="header"/>
    <w:basedOn w:val="a"/>
    <w:link w:val="Char3"/>
    <w:uiPriority w:val="99"/>
    <w:unhideWhenUsed/>
    <w:rsid w:val="000D06C4"/>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3">
    <w:name w:val="页眉 Char"/>
    <w:link w:val="a9"/>
    <w:uiPriority w:val="99"/>
    <w:rsid w:val="000D06C4"/>
    <w:rPr>
      <w:rFonts w:ascii="CG Times" w:eastAsia="楷体_GB2312" w:hAnsi="CG Times" w:cs="Times New Roman"/>
      <w:sz w:val="18"/>
      <w:szCs w:val="18"/>
    </w:rPr>
  </w:style>
  <w:style w:type="paragraph" w:styleId="aa">
    <w:name w:val="footer"/>
    <w:basedOn w:val="a"/>
    <w:link w:val="Char4"/>
    <w:uiPriority w:val="99"/>
    <w:unhideWhenUsed/>
    <w:rsid w:val="000D06C4"/>
    <w:pPr>
      <w:tabs>
        <w:tab w:val="center" w:pos="4153"/>
        <w:tab w:val="right" w:pos="8306"/>
      </w:tabs>
      <w:snapToGrid w:val="0"/>
      <w:spacing w:line="240" w:lineRule="atLeast"/>
      <w:jc w:val="left"/>
    </w:pPr>
    <w:rPr>
      <w:sz w:val="18"/>
      <w:szCs w:val="18"/>
    </w:rPr>
  </w:style>
  <w:style w:type="character" w:customStyle="1" w:styleId="Char4">
    <w:name w:val="页脚 Char"/>
    <w:link w:val="aa"/>
    <w:uiPriority w:val="99"/>
    <w:rsid w:val="000D06C4"/>
    <w:rPr>
      <w:rFonts w:ascii="CG Times" w:eastAsia="楷体_GB2312" w:hAnsi="CG Times" w:cs="Times New Roman"/>
      <w:sz w:val="18"/>
      <w:szCs w:val="18"/>
    </w:rPr>
  </w:style>
  <w:style w:type="paragraph" w:customStyle="1" w:styleId="CharCharCharChar">
    <w:name w:val="Char Char Char Char"/>
    <w:basedOn w:val="a"/>
    <w:autoRedefine/>
    <w:rsid w:val="000E6F6B"/>
    <w:pPr>
      <w:tabs>
        <w:tab w:val="num" w:pos="360"/>
      </w:tabs>
      <w:spacing w:line="240" w:lineRule="auto"/>
    </w:pPr>
    <w:rPr>
      <w:rFonts w:ascii="Times New Roman" w:eastAsia="宋体" w:hAnsi="Times New Roman"/>
      <w:szCs w:val="24"/>
    </w:rPr>
  </w:style>
  <w:style w:type="paragraph" w:customStyle="1" w:styleId="CharCharCharCharCharChar1CharCharChar">
    <w:name w:val="Char Char Char Char Char Char1 Char Char Char"/>
    <w:basedOn w:val="a"/>
    <w:rsid w:val="008D700C"/>
    <w:pPr>
      <w:autoSpaceDE w:val="0"/>
      <w:autoSpaceDN w:val="0"/>
      <w:adjustRightInd w:val="0"/>
      <w:spacing w:line="240" w:lineRule="auto"/>
      <w:jc w:val="left"/>
      <w:textAlignment w:val="baseline"/>
    </w:pPr>
    <w:rPr>
      <w:rFonts w:ascii="Times New Roman" w:eastAsia="方正仿宋简体" w:hAnsi="Times New Roman"/>
      <w:sz w:val="32"/>
    </w:rPr>
  </w:style>
  <w:style w:type="paragraph" w:styleId="ab">
    <w:name w:val="Revision"/>
    <w:hidden/>
    <w:uiPriority w:val="99"/>
    <w:semiHidden/>
    <w:rsid w:val="002C3313"/>
    <w:rPr>
      <w:rFonts w:ascii="CG Times" w:eastAsia="楷体_GB2312" w:hAnsi="CG Times"/>
      <w:kern w:val="2"/>
      <w:sz w:val="24"/>
    </w:rPr>
  </w:style>
  <w:style w:type="paragraph" w:styleId="ac">
    <w:name w:val="Body Text Indent"/>
    <w:basedOn w:val="a"/>
    <w:link w:val="Char5"/>
    <w:rsid w:val="00D209A1"/>
    <w:pPr>
      <w:spacing w:line="240" w:lineRule="auto"/>
      <w:ind w:firstLine="645"/>
    </w:pPr>
    <w:rPr>
      <w:rFonts w:ascii="仿宋_GB2312" w:eastAsia="仿宋_GB2312" w:hAnsi="Times New Roman"/>
      <w:sz w:val="32"/>
    </w:rPr>
  </w:style>
  <w:style w:type="character" w:customStyle="1" w:styleId="Char5">
    <w:name w:val="正文文本缩进 Char"/>
    <w:link w:val="ac"/>
    <w:rsid w:val="00D209A1"/>
    <w:rPr>
      <w:rFonts w:ascii="仿宋_GB2312" w:eastAsia="仿宋_GB2312" w:hAnsi="Times New Roman"/>
      <w:kern w:val="2"/>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8982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文档" ma:contentTypeID="0x010100277BE70400348A4D8EEC7D959D14FCE9" ma:contentTypeVersion="0" ma:contentTypeDescription="新建文档。" ma:contentTypeScope="" ma:versionID="c2d6fc419c2b1c800d14a129d15d07c3">
  <xsd:schema xmlns:xsd="http://www.w3.org/2001/XMLSchema" xmlns:xs="http://www.w3.org/2001/XMLSchema" xmlns:p="http://schemas.microsoft.com/office/2006/metadata/properties" targetNamespace="http://schemas.microsoft.com/office/2006/metadata/properties" ma:root="true" ma:fieldsID="9adfd09ad98667f9c194c646e975416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50D840-2F56-42D4-B0C4-FFAF97E1489F}">
  <ds:schemaRefs>
    <ds:schemaRef ds:uri="http://schemas.microsoft.com/office/2006/metadata/longProperties"/>
  </ds:schemaRefs>
</ds:datastoreItem>
</file>

<file path=customXml/itemProps2.xml><?xml version="1.0" encoding="utf-8"?>
<ds:datastoreItem xmlns:ds="http://schemas.openxmlformats.org/officeDocument/2006/customXml" ds:itemID="{B5A81A0D-997A-49FC-84AD-087489F0E5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7546A90A-84F0-4E8A-BAF8-EB794A993132}">
  <ds:schemaRefs>
    <ds:schemaRef ds:uri="http://schemas.microsoft.com/sharepoint/v3/contenttype/forms"/>
  </ds:schemaRefs>
</ds:datastoreItem>
</file>

<file path=customXml/itemProps4.xml><?xml version="1.0" encoding="utf-8"?>
<ds:datastoreItem xmlns:ds="http://schemas.openxmlformats.org/officeDocument/2006/customXml" ds:itemID="{89135E36-76FB-4E60-90D1-91F2DC7CD2ED}">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0ACA89C1-7502-45A1-B5C0-649ACA0542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1</Pages>
  <Words>1304</Words>
  <Characters>7433</Characters>
  <Application>Microsoft Office Word</Application>
  <DocSecurity>0</DocSecurity>
  <Lines>61</Lines>
  <Paragraphs>17</Paragraphs>
  <ScaleCrop>false</ScaleCrop>
  <Company/>
  <LinksUpToDate>false</LinksUpToDate>
  <CharactersWithSpaces>8720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sun jiang</dc:creator>
  <cp:lastModifiedBy>何文俊[wjhe]</cp:lastModifiedBy>
  <cp:revision>19</cp:revision>
  <cp:lastPrinted>2017-08-10T01:50:00Z</cp:lastPrinted>
  <dcterms:created xsi:type="dcterms:W3CDTF">2017-08-16T07:15:00Z</dcterms:created>
  <dcterms:modified xsi:type="dcterms:W3CDTF">2017-09-08T06:21:00Z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le">
    <vt:lpwstr>附件3：《股票质押式回购交易及登记结算业务办法（2017年送审稿）》修订条文对照表</vt:lpwstr>
  </property>
  <property fmtid="{D5CDD505-2E9C-101B-9397-08002B2CF9AE}" pid="3" name="ContentTypeId">
    <vt:lpwstr>0x010100277BE70400348A4D8EEC7D959D14FCE9</vt:lpwstr>
  </property>
</Properties>
</file>