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A3" w:rsidRDefault="00AE2AA3" w:rsidP="00AE2AA3">
      <w:pPr>
        <w:spacing w:line="360" w:lineRule="auto"/>
        <w:jc w:val="center"/>
        <w:outlineLvl w:val="0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沪市货银对付改革过渡期通关测试反馈表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1559"/>
        <w:gridCol w:w="1985"/>
        <w:gridCol w:w="1559"/>
        <w:gridCol w:w="2396"/>
      </w:tblGrid>
      <w:tr w:rsidR="00AE2AA3" w:rsidTr="00C776D9">
        <w:trPr>
          <w:cantSplit/>
          <w:trHeight w:val="589"/>
          <w:jc w:val="center"/>
        </w:trPr>
        <w:tc>
          <w:tcPr>
            <w:tcW w:w="1263" w:type="dxa"/>
            <w:vMerge w:val="restart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机构基本情况</w:t>
            </w:r>
          </w:p>
        </w:tc>
        <w:tc>
          <w:tcPr>
            <w:tcW w:w="1559" w:type="dxa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机构名称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E2AA3" w:rsidTr="00C776D9">
        <w:trPr>
          <w:cantSplit/>
          <w:trHeight w:val="839"/>
          <w:jc w:val="center"/>
        </w:trPr>
        <w:tc>
          <w:tcPr>
            <w:tcW w:w="1263" w:type="dxa"/>
            <w:vMerge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机构类别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□证券公司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□管理人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□托管银行</w:t>
            </w:r>
          </w:p>
          <w:p w:rsidR="00AE2AA3" w:rsidRDefault="00AE2AA3" w:rsidP="00C776D9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□期货公司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</w:t>
            </w:r>
          </w:p>
        </w:tc>
      </w:tr>
      <w:tr w:rsidR="00AE2AA3" w:rsidTr="00C776D9">
        <w:trPr>
          <w:cantSplit/>
          <w:trHeight w:val="567"/>
          <w:jc w:val="center"/>
        </w:trPr>
        <w:tc>
          <w:tcPr>
            <w:tcW w:w="1263" w:type="dxa"/>
            <w:vMerge w:val="restart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</w:tc>
        <w:tc>
          <w:tcPr>
            <w:tcW w:w="1559" w:type="dxa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AE2AA3" w:rsidRDefault="00AE2AA3" w:rsidP="00C776D9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电话</w:t>
            </w:r>
          </w:p>
        </w:tc>
        <w:tc>
          <w:tcPr>
            <w:tcW w:w="2396" w:type="dxa"/>
            <w:vAlign w:val="center"/>
          </w:tcPr>
          <w:p w:rsidR="00AE2AA3" w:rsidRDefault="00AE2AA3" w:rsidP="00C776D9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E2AA3" w:rsidTr="00C776D9">
        <w:trPr>
          <w:cantSplit/>
          <w:trHeight w:val="633"/>
          <w:jc w:val="center"/>
        </w:trPr>
        <w:tc>
          <w:tcPr>
            <w:tcW w:w="1263" w:type="dxa"/>
            <w:vMerge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985" w:type="dxa"/>
            <w:vAlign w:val="center"/>
          </w:tcPr>
          <w:p w:rsidR="00AE2AA3" w:rsidRDefault="00AE2AA3" w:rsidP="00C776D9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电子邮件</w:t>
            </w:r>
          </w:p>
        </w:tc>
        <w:tc>
          <w:tcPr>
            <w:tcW w:w="2396" w:type="dxa"/>
            <w:vAlign w:val="center"/>
          </w:tcPr>
          <w:p w:rsidR="00AE2AA3" w:rsidRDefault="00AE2AA3" w:rsidP="00C776D9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AE2AA3" w:rsidTr="00C776D9">
        <w:trPr>
          <w:trHeight w:val="543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是否参加本次测试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◎已参测</w:t>
            </w:r>
          </w:p>
          <w:p w:rsidR="00AE2AA3" w:rsidRDefault="00AE2AA3" w:rsidP="00C776D9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◎未参测，未参测原因:</w:t>
            </w:r>
          </w:p>
        </w:tc>
      </w:tr>
      <w:tr w:rsidR="00AE2AA3" w:rsidTr="00C776D9">
        <w:trPr>
          <w:trHeight w:val="543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整体测试是否通过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◎通过</w:t>
            </w:r>
          </w:p>
          <w:p w:rsidR="00AE2AA3" w:rsidRDefault="00AE2AA3" w:rsidP="00C776D9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◎未通过，未通过原因:</w:t>
            </w:r>
          </w:p>
        </w:tc>
      </w:tr>
      <w:tr w:rsidR="00AE2AA3" w:rsidTr="00C776D9">
        <w:trPr>
          <w:trHeight w:val="543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反馈项目/测试项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测试结果/</w:t>
            </w:r>
            <w:r>
              <w:rPr>
                <w:rFonts w:ascii="仿宋" w:eastAsia="仿宋" w:hAnsi="仿宋"/>
                <w:b/>
                <w:sz w:val="24"/>
              </w:rPr>
              <w:t>反馈项</w:t>
            </w:r>
          </w:p>
        </w:tc>
      </w:tr>
      <w:tr w:rsidR="00AE2AA3" w:rsidTr="00C776D9">
        <w:trPr>
          <w:trHeight w:val="1046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相关系统为自主研发或是厂商研发（请填写厂商名称）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□自主研发  □厂商研发：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</w:t>
            </w:r>
          </w:p>
        </w:tc>
      </w:tr>
      <w:tr w:rsidR="00AE2AA3" w:rsidTr="00C776D9">
        <w:trPr>
          <w:trHeight w:val="706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预清算功能是否使用正常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□否    □未测试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□无此业务</w:t>
            </w:r>
          </w:p>
        </w:tc>
      </w:tr>
      <w:tr w:rsidR="00AE2AA3" w:rsidTr="00C776D9">
        <w:trPr>
          <w:trHeight w:val="1083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优先/免除标识指令申报及处理是否正常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□否    □未测试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□无此业务</w:t>
            </w:r>
          </w:p>
        </w:tc>
      </w:tr>
      <w:tr w:rsidR="00AE2AA3" w:rsidTr="00C776D9">
        <w:trPr>
          <w:trHeight w:val="1035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可售交收锁定处理是否正常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□否    □未测试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□无此业务</w:t>
            </w:r>
          </w:p>
        </w:tc>
      </w:tr>
      <w:tr w:rsidR="00AE2AA3" w:rsidTr="00C776D9">
        <w:trPr>
          <w:trHeight w:val="965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T</w:t>
            </w:r>
            <w:r>
              <w:rPr>
                <w:rFonts w:ascii="仿宋" w:eastAsia="仿宋" w:hAnsi="仿宋" w:hint="eastAsia"/>
                <w:sz w:val="24"/>
              </w:rPr>
              <w:t>+</w:t>
            </w:r>
            <w:r>
              <w:rPr>
                <w:rFonts w:ascii="Times New Roman" w:eastAsia="仿宋" w:hAnsi="Times New Roman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日多批次资金核验是否正常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□否    □未测试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□无此业务</w:t>
            </w:r>
          </w:p>
        </w:tc>
      </w:tr>
      <w:tr w:rsidR="00AE2AA3" w:rsidTr="00C776D9">
        <w:trPr>
          <w:trHeight w:val="983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融资回购违约金额的申报及处理是否正常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□否    □未测试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□无此业务</w:t>
            </w:r>
          </w:p>
        </w:tc>
      </w:tr>
      <w:tr w:rsidR="00AE2AA3" w:rsidTr="00C776D9">
        <w:trPr>
          <w:trHeight w:val="983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最低备付金比例调整是否正常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□否    □未测试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□无此业务</w:t>
            </w:r>
          </w:p>
        </w:tc>
      </w:tr>
      <w:tr w:rsidR="00AE2AA3" w:rsidTr="00C776D9">
        <w:trPr>
          <w:trHeight w:val="699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PROP</w:t>
            </w:r>
            <w:r>
              <w:rPr>
                <w:rFonts w:ascii="仿宋" w:eastAsia="仿宋" w:hAnsi="仿宋" w:hint="eastAsia"/>
                <w:sz w:val="24"/>
              </w:rPr>
              <w:t>系统资金变动查询是否正常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□否    □未测试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□无此业务</w:t>
            </w:r>
          </w:p>
        </w:tc>
      </w:tr>
      <w:tr w:rsidR="00AE2AA3" w:rsidTr="00C776D9">
        <w:trPr>
          <w:trHeight w:val="983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三地资金划拨时间延长是否正常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□否    □未测试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□无此业务</w:t>
            </w:r>
          </w:p>
        </w:tc>
      </w:tr>
      <w:tr w:rsidR="00AE2AA3" w:rsidTr="00C776D9">
        <w:trPr>
          <w:trHeight w:val="854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日终文件收取并处理是否正常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□否    □未测试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□无此业务</w:t>
            </w:r>
          </w:p>
        </w:tc>
      </w:tr>
      <w:tr w:rsidR="00AE2AA3" w:rsidTr="00C776D9">
        <w:trPr>
          <w:trHeight w:val="437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如日终文件未正常处理，请列明文件名称及存在问题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文件名称：</w:t>
            </w:r>
          </w:p>
          <w:p w:rsidR="00AE2AA3" w:rsidRDefault="00AE2AA3" w:rsidP="00C776D9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存在问题说明：</w:t>
            </w:r>
          </w:p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 w:hint="eastAsia"/>
                <w:sz w:val="24"/>
              </w:rPr>
            </w:pPr>
          </w:p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 w:hint="eastAsia"/>
                <w:sz w:val="24"/>
              </w:rPr>
            </w:pPr>
          </w:p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 w:hint="eastAsia"/>
                <w:sz w:val="24"/>
              </w:rPr>
            </w:pPr>
          </w:p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 w:hint="eastAsia"/>
                <w:sz w:val="24"/>
              </w:rPr>
            </w:pPr>
          </w:p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</w:p>
        </w:tc>
      </w:tr>
      <w:tr w:rsidR="00AE2AA3" w:rsidTr="00C776D9">
        <w:trPr>
          <w:trHeight w:val="614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是否正常完成日终处理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□否      □未测试</w:t>
            </w:r>
          </w:p>
        </w:tc>
      </w:tr>
      <w:tr w:rsidR="00AE2AA3" w:rsidTr="00C776D9">
        <w:trPr>
          <w:trHeight w:val="1267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是否存在其他问题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□否      □如是，请详细列明</w:t>
            </w:r>
          </w:p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</w:p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</w:p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</w:p>
          <w:p w:rsidR="00AE2AA3" w:rsidRDefault="00AE2AA3" w:rsidP="00C776D9">
            <w:pPr>
              <w:spacing w:line="4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</w:p>
        </w:tc>
      </w:tr>
      <w:tr w:rsidR="00AE2AA3" w:rsidTr="00C776D9">
        <w:trPr>
          <w:trHeight w:val="580"/>
          <w:jc w:val="center"/>
        </w:trPr>
        <w:tc>
          <w:tcPr>
            <w:tcW w:w="2822" w:type="dxa"/>
            <w:gridSpan w:val="2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5940" w:type="dxa"/>
            <w:gridSpan w:val="3"/>
            <w:vAlign w:val="center"/>
          </w:tcPr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AE2AA3" w:rsidRDefault="00AE2AA3" w:rsidP="00C776D9">
            <w:pPr>
              <w:spacing w:line="400" w:lineRule="exact"/>
              <w:rPr>
                <w:rFonts w:ascii="仿宋" w:eastAsia="仿宋" w:hAnsi="仿宋" w:hint="eastAsia"/>
                <w:sz w:val="24"/>
              </w:rPr>
            </w:pPr>
          </w:p>
          <w:p w:rsidR="00AE2AA3" w:rsidRDefault="00AE2AA3" w:rsidP="00C776D9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97653A" w:rsidRPr="00AE2AA3" w:rsidRDefault="0097653A" w:rsidP="00AE2AA3"/>
    <w:sectPr w:rsidR="0097653A" w:rsidRPr="00AE2AA3" w:rsidSect="00005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E24" w:rsidRDefault="00417E24" w:rsidP="00363F0D">
      <w:r>
        <w:separator/>
      </w:r>
    </w:p>
  </w:endnote>
  <w:endnote w:type="continuationSeparator" w:id="1">
    <w:p w:rsidR="00417E24" w:rsidRDefault="00417E24" w:rsidP="00363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E24" w:rsidRDefault="00417E24" w:rsidP="00363F0D">
      <w:r>
        <w:separator/>
      </w:r>
    </w:p>
  </w:footnote>
  <w:footnote w:type="continuationSeparator" w:id="1">
    <w:p w:rsidR="00417E24" w:rsidRDefault="00417E24" w:rsidP="00363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6827F2"/>
    <w:multiLevelType w:val="singleLevel"/>
    <w:tmpl w:val="D56827F2"/>
    <w:lvl w:ilvl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34EE47C6"/>
    <w:multiLevelType w:val="multilevel"/>
    <w:tmpl w:val="34EE47C6"/>
    <w:lvl w:ilvl="0">
      <w:start w:val="1"/>
      <w:numFmt w:val="decimal"/>
      <w:lvlText w:val="%1．"/>
      <w:lvlJc w:val="left"/>
      <w:pPr>
        <w:tabs>
          <w:tab w:val="num" w:pos="840"/>
        </w:tabs>
        <w:ind w:left="0" w:firstLine="420"/>
      </w:pPr>
      <w:rPr>
        <w:rFonts w:ascii="Times New Roman" w:eastAsia="宋体" w:hAnsi="Times New Roman" w:cs="Times New Roman"/>
      </w:rPr>
    </w:lvl>
    <w:lvl w:ilvl="1">
      <w:start w:val="1"/>
      <w:numFmt w:val="decimal"/>
      <w:lvlText w:val="（%2）"/>
      <w:lvlJc w:val="left"/>
      <w:pPr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 w:hint="eastAsia"/>
      </w:rPr>
    </w:lvl>
  </w:abstractNum>
  <w:abstractNum w:abstractNumId="2">
    <w:nsid w:val="59D755D2"/>
    <w:multiLevelType w:val="multilevel"/>
    <w:tmpl w:val="59D755D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F0D"/>
    <w:rsid w:val="0000528B"/>
    <w:rsid w:val="00363F0D"/>
    <w:rsid w:val="00417E24"/>
    <w:rsid w:val="0097653A"/>
    <w:rsid w:val="00AE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F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F0D"/>
    <w:rPr>
      <w:sz w:val="18"/>
      <w:szCs w:val="18"/>
    </w:rPr>
  </w:style>
  <w:style w:type="paragraph" w:styleId="a5">
    <w:name w:val="List Paragraph"/>
    <w:basedOn w:val="a"/>
    <w:uiPriority w:val="99"/>
    <w:qFormat/>
    <w:rsid w:val="00363F0D"/>
    <w:pPr>
      <w:ind w:firstLineChars="200" w:firstLine="420"/>
    </w:pPr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>www.deepin.net.cn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深度技术论坛</cp:lastModifiedBy>
  <cp:revision>3</cp:revision>
  <dcterms:created xsi:type="dcterms:W3CDTF">2022-12-16T07:49:00Z</dcterms:created>
  <dcterms:modified xsi:type="dcterms:W3CDTF">2022-12-16T07:50:00Z</dcterms:modified>
</cp:coreProperties>
</file>